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24" w:rsidRDefault="00F94624" w:rsidP="00F946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624" w:rsidRDefault="00F94624" w:rsidP="00F946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624" w:rsidRPr="008E7CF4" w:rsidRDefault="00F94624" w:rsidP="00F94624">
      <w:pPr>
        <w:jc w:val="center"/>
        <w:rPr>
          <w:rFonts w:ascii="Times New Roman" w:hAnsi="Times New Roman"/>
          <w:b/>
          <w:sz w:val="36"/>
          <w:szCs w:val="28"/>
        </w:rPr>
      </w:pPr>
      <w:r w:rsidRPr="008E7CF4">
        <w:rPr>
          <w:rFonts w:ascii="Times New Roman" w:hAnsi="Times New Roman"/>
          <w:b/>
          <w:sz w:val="36"/>
          <w:szCs w:val="28"/>
        </w:rPr>
        <w:t>З А П О В Е Д</w:t>
      </w:r>
    </w:p>
    <w:p w:rsidR="00F94624" w:rsidRPr="00FA1EAE" w:rsidRDefault="00F94624" w:rsidP="00F94624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РД-08-</w:t>
      </w:r>
      <w:r w:rsidR="00956AF4">
        <w:rPr>
          <w:rFonts w:ascii="Times New Roman" w:hAnsi="Times New Roman"/>
          <w:b/>
          <w:sz w:val="28"/>
          <w:szCs w:val="28"/>
        </w:rPr>
        <w:t>1997</w:t>
      </w:r>
    </w:p>
    <w:p w:rsidR="00F94624" w:rsidRPr="00E25038" w:rsidRDefault="00F94624" w:rsidP="00F94624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B64130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>05.2017</w:t>
      </w:r>
      <w:r w:rsidRPr="00E25038">
        <w:rPr>
          <w:rFonts w:ascii="Times New Roman" w:hAnsi="Times New Roman"/>
          <w:sz w:val="28"/>
          <w:szCs w:val="28"/>
        </w:rPr>
        <w:t xml:space="preserve"> г.</w:t>
      </w:r>
    </w:p>
    <w:p w:rsidR="00F94624" w:rsidRPr="00E25038" w:rsidRDefault="00F94624" w:rsidP="00F94624">
      <w:pPr>
        <w:rPr>
          <w:rFonts w:ascii="Times New Roman" w:hAnsi="Times New Roman"/>
          <w:sz w:val="28"/>
          <w:szCs w:val="28"/>
        </w:rPr>
      </w:pPr>
    </w:p>
    <w:p w:rsidR="00F94624" w:rsidRPr="00E25038" w:rsidRDefault="00F94624" w:rsidP="00F946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На основание чл. 20, ал.</w:t>
      </w:r>
      <w:r w:rsidR="00956AF4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3, т.</w:t>
      </w:r>
      <w:r w:rsidR="00956AF4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2 от Закона за обществени поръчки /ЗОП/ във връзка с чл. 187, ал.</w:t>
      </w:r>
      <w:r w:rsidR="00956AF4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 xml:space="preserve">1 от ЗОП и предвид необходимостта </w:t>
      </w:r>
      <w:r w:rsidR="008E7CF4" w:rsidRPr="00E25038">
        <w:rPr>
          <w:rFonts w:ascii="Times New Roman" w:hAnsi="Times New Roman"/>
          <w:sz w:val="28"/>
          <w:szCs w:val="28"/>
        </w:rPr>
        <w:t xml:space="preserve">от </w:t>
      </w:r>
      <w:r w:rsidR="00EC0B22">
        <w:rPr>
          <w:rFonts w:ascii="Times New Roman" w:hAnsi="Times New Roman"/>
          <w:sz w:val="28"/>
          <w:szCs w:val="28"/>
        </w:rPr>
        <w:t>изработване</w:t>
      </w:r>
      <w:r w:rsidR="008E7CF4" w:rsidRPr="00E25038">
        <w:rPr>
          <w:rFonts w:ascii="Times New Roman" w:hAnsi="Times New Roman"/>
          <w:sz w:val="28"/>
          <w:szCs w:val="28"/>
        </w:rPr>
        <w:t xml:space="preserve"> на акцидентни материали и подвързване на печатни </w:t>
      </w:r>
      <w:r w:rsidR="002F062A">
        <w:rPr>
          <w:rFonts w:ascii="Times New Roman" w:hAnsi="Times New Roman"/>
          <w:sz w:val="28"/>
          <w:szCs w:val="28"/>
        </w:rPr>
        <w:t>издания</w:t>
      </w:r>
      <w:r w:rsidR="008E7CF4"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>
        <w:rPr>
          <w:rFonts w:ascii="Times New Roman" w:hAnsi="Times New Roman"/>
          <w:sz w:val="28"/>
          <w:szCs w:val="28"/>
        </w:rPr>
        <w:t>,</w:t>
      </w:r>
    </w:p>
    <w:p w:rsidR="00F94624" w:rsidRPr="00E25038" w:rsidRDefault="00F94624" w:rsidP="00F94624">
      <w:pPr>
        <w:rPr>
          <w:rFonts w:ascii="Times New Roman" w:hAnsi="Times New Roman"/>
          <w:sz w:val="28"/>
          <w:szCs w:val="28"/>
        </w:rPr>
      </w:pPr>
    </w:p>
    <w:p w:rsidR="00F94624" w:rsidRPr="008E7CF4" w:rsidRDefault="00F94624" w:rsidP="00F94624">
      <w:pPr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8E7CF4">
        <w:rPr>
          <w:rFonts w:ascii="Times New Roman" w:hAnsi="Times New Roman"/>
          <w:b/>
          <w:sz w:val="32"/>
          <w:szCs w:val="28"/>
        </w:rPr>
        <w:t>Н А Р Е Ж Д А М :</w:t>
      </w:r>
    </w:p>
    <w:p w:rsidR="00F94624" w:rsidRPr="00E25038" w:rsidRDefault="00F94624" w:rsidP="00F94624">
      <w:pPr>
        <w:rPr>
          <w:rFonts w:ascii="Times New Roman" w:hAnsi="Times New Roman"/>
          <w:sz w:val="28"/>
          <w:szCs w:val="28"/>
        </w:rPr>
      </w:pP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Откривам</w:t>
      </w:r>
      <w:r>
        <w:rPr>
          <w:rFonts w:ascii="Times New Roman" w:hAnsi="Times New Roman"/>
          <w:sz w:val="28"/>
          <w:szCs w:val="28"/>
        </w:rPr>
        <w:t xml:space="preserve"> способ за </w:t>
      </w:r>
      <w:r w:rsidRPr="00E25038">
        <w:rPr>
          <w:rFonts w:ascii="Times New Roman" w:hAnsi="Times New Roman"/>
          <w:sz w:val="28"/>
          <w:szCs w:val="28"/>
        </w:rPr>
        <w:t>възлагане на обществена поръчка</w:t>
      </w:r>
      <w:r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на стойност по чл. 20, ал. 3, т. 2 от Закона за обществените поръчки</w:t>
      </w:r>
      <w:r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за избор на изпълнител за </w:t>
      </w:r>
      <w:r w:rsidR="00EC0B22">
        <w:rPr>
          <w:rFonts w:ascii="Times New Roman" w:hAnsi="Times New Roman"/>
          <w:sz w:val="28"/>
          <w:szCs w:val="28"/>
        </w:rPr>
        <w:t>изработване</w:t>
      </w:r>
      <w:r w:rsidR="008E7CF4" w:rsidRPr="00E25038">
        <w:rPr>
          <w:rFonts w:ascii="Times New Roman" w:hAnsi="Times New Roman"/>
          <w:sz w:val="28"/>
          <w:szCs w:val="28"/>
        </w:rPr>
        <w:t xml:space="preserve"> на акцидентни материали и подвързване на печатни </w:t>
      </w:r>
      <w:r w:rsidR="002F062A">
        <w:rPr>
          <w:rFonts w:ascii="Times New Roman" w:hAnsi="Times New Roman"/>
          <w:sz w:val="28"/>
          <w:szCs w:val="28"/>
        </w:rPr>
        <w:t>издания</w:t>
      </w:r>
      <w:r w:rsidR="008E7CF4"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 w:rsidRPr="00E25038">
        <w:rPr>
          <w:rFonts w:ascii="Times New Roman" w:hAnsi="Times New Roman"/>
          <w:sz w:val="28"/>
          <w:szCs w:val="28"/>
        </w:rPr>
        <w:t>, по реда на чл.187, ал.</w:t>
      </w:r>
      <w:r w:rsidR="00C7182B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1 от ЗОП, чрез събиране на оферти с обява.</w:t>
      </w:r>
    </w:p>
    <w:p w:rsidR="00F94624" w:rsidRPr="00D74F9B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 На основание Глава </w:t>
      </w:r>
      <w:r>
        <w:rPr>
          <w:rFonts w:ascii="Times New Roman" w:hAnsi="Times New Roman"/>
          <w:sz w:val="28"/>
          <w:szCs w:val="28"/>
          <w:lang w:val="en-US"/>
        </w:rPr>
        <w:t>XXVI</w:t>
      </w:r>
      <w:r w:rsidRPr="00E250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ЗОП</w:t>
      </w:r>
      <w:r w:rsidRPr="00E25038">
        <w:rPr>
          <w:rFonts w:ascii="Times New Roman" w:hAnsi="Times New Roman"/>
          <w:sz w:val="28"/>
          <w:szCs w:val="28"/>
        </w:rPr>
        <w:t xml:space="preserve">, обявата за </w:t>
      </w:r>
      <w:r>
        <w:rPr>
          <w:rFonts w:ascii="Times New Roman" w:hAnsi="Times New Roman"/>
          <w:sz w:val="28"/>
          <w:szCs w:val="28"/>
        </w:rPr>
        <w:t xml:space="preserve">събиране на оферти за участие във възлагането </w:t>
      </w:r>
      <w:r w:rsidRPr="00E25038">
        <w:rPr>
          <w:rFonts w:ascii="Times New Roman" w:hAnsi="Times New Roman"/>
          <w:sz w:val="28"/>
          <w:szCs w:val="28"/>
        </w:rPr>
        <w:t>да се публикува, заедно с документация</w:t>
      </w:r>
      <w:r>
        <w:rPr>
          <w:rFonts w:ascii="Times New Roman" w:hAnsi="Times New Roman"/>
          <w:sz w:val="28"/>
          <w:szCs w:val="28"/>
        </w:rPr>
        <w:t>та</w:t>
      </w:r>
      <w:r w:rsidRPr="00E25038">
        <w:rPr>
          <w:rFonts w:ascii="Times New Roman" w:hAnsi="Times New Roman"/>
          <w:sz w:val="28"/>
          <w:szCs w:val="28"/>
        </w:rPr>
        <w:t xml:space="preserve"> за участие, на електронната страница на Софийски градски съд</w:t>
      </w:r>
      <w:r>
        <w:rPr>
          <w:rFonts w:ascii="Times New Roman" w:hAnsi="Times New Roman"/>
          <w:sz w:val="28"/>
          <w:szCs w:val="28"/>
        </w:rPr>
        <w:t xml:space="preserve"> на адрес: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25038">
          <w:rPr>
            <w:rStyle w:val="a8"/>
            <w:rFonts w:ascii="Times New Roman" w:hAnsi="Times New Roman"/>
            <w:sz w:val="28"/>
            <w:szCs w:val="28"/>
          </w:rPr>
          <w:t>http://scc.</w:t>
        </w:r>
        <w:proofErr w:type="spellStart"/>
        <w:r w:rsidRPr="00E25038">
          <w:rPr>
            <w:rStyle w:val="a8"/>
            <w:rFonts w:ascii="Times New Roman" w:hAnsi="Times New Roman"/>
            <w:sz w:val="28"/>
            <w:szCs w:val="28"/>
            <w:lang w:val="en-US"/>
          </w:rPr>
          <w:t>bg</w:t>
        </w:r>
        <w:proofErr w:type="spellEnd"/>
        <w:r w:rsidRPr="00E25038">
          <w:rPr>
            <w:rStyle w:val="a8"/>
            <w:rFonts w:ascii="Times New Roman" w:hAnsi="Times New Roman"/>
            <w:sz w:val="28"/>
            <w:szCs w:val="28"/>
          </w:rPr>
          <w:t>/?</w:t>
        </w:r>
        <w:proofErr w:type="spellStart"/>
        <w:r w:rsidRPr="00E25038">
          <w:rPr>
            <w:rStyle w:val="a8"/>
            <w:rFonts w:ascii="Times New Roman" w:hAnsi="Times New Roman"/>
            <w:sz w:val="28"/>
            <w:szCs w:val="28"/>
          </w:rPr>
          <w:t>page_id</w:t>
        </w:r>
        <w:proofErr w:type="spellEnd"/>
        <w:r w:rsidRPr="00E25038">
          <w:rPr>
            <w:rStyle w:val="a8"/>
            <w:rFonts w:ascii="Times New Roman" w:hAnsi="Times New Roman"/>
            <w:sz w:val="28"/>
            <w:szCs w:val="28"/>
          </w:rPr>
          <w:t>=1535</w:t>
        </w:r>
      </w:hyperlink>
      <w:r w:rsidRPr="00E25038">
        <w:rPr>
          <w:rFonts w:ascii="Times New Roman" w:hAnsi="Times New Roman"/>
          <w:sz w:val="28"/>
          <w:szCs w:val="28"/>
        </w:rPr>
        <w:t>, както и на Портала за обществени поръчки на Агенцията за</w:t>
      </w:r>
      <w:r>
        <w:rPr>
          <w:rFonts w:ascii="Times New Roman" w:hAnsi="Times New Roman"/>
          <w:sz w:val="28"/>
          <w:szCs w:val="28"/>
        </w:rPr>
        <w:t xml:space="preserve"> обществени</w:t>
      </w:r>
      <w:r w:rsidRPr="00E25038">
        <w:rPr>
          <w:rFonts w:ascii="Times New Roman" w:hAnsi="Times New Roman"/>
          <w:sz w:val="28"/>
          <w:szCs w:val="28"/>
        </w:rPr>
        <w:t xml:space="preserve"> поръчки.</w:t>
      </w:r>
    </w:p>
    <w:p w:rsidR="00F94624" w:rsidRPr="00D74F9B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F9B">
        <w:rPr>
          <w:rFonts w:ascii="Times New Roman" w:hAnsi="Times New Roman"/>
          <w:sz w:val="28"/>
          <w:szCs w:val="28"/>
        </w:rPr>
        <w:t>Обществената поръчка е с предмет: „</w:t>
      </w:r>
      <w:r w:rsidR="00EC0B22">
        <w:rPr>
          <w:rFonts w:ascii="Times New Roman" w:hAnsi="Times New Roman"/>
          <w:sz w:val="28"/>
          <w:szCs w:val="28"/>
        </w:rPr>
        <w:t>Изработване</w:t>
      </w:r>
      <w:r w:rsidR="008E7CF4" w:rsidRPr="00E25038">
        <w:rPr>
          <w:rFonts w:ascii="Times New Roman" w:hAnsi="Times New Roman"/>
          <w:sz w:val="28"/>
          <w:szCs w:val="28"/>
        </w:rPr>
        <w:t xml:space="preserve"> на акцидентни материали и подвързване на печатни </w:t>
      </w:r>
      <w:r w:rsidR="002F062A">
        <w:rPr>
          <w:rFonts w:ascii="Times New Roman" w:hAnsi="Times New Roman"/>
          <w:sz w:val="28"/>
          <w:szCs w:val="28"/>
        </w:rPr>
        <w:t>издания</w:t>
      </w:r>
      <w:r w:rsidR="008E7CF4"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 w:rsidRPr="00D74F9B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който е </w:t>
      </w:r>
      <w:r w:rsidRPr="00D74F9B">
        <w:rPr>
          <w:rFonts w:ascii="Times New Roman" w:hAnsi="Times New Roman"/>
          <w:sz w:val="28"/>
          <w:szCs w:val="28"/>
        </w:rPr>
        <w:t xml:space="preserve">разделен на две обособени позиции, както следва: </w:t>
      </w:r>
    </w:p>
    <w:p w:rsidR="00F94624" w:rsidRPr="00691EA8" w:rsidRDefault="00F94624" w:rsidP="00F94624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A8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1:</w:t>
      </w:r>
      <w:r w:rsidRPr="00691EA8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EC0B22">
        <w:rPr>
          <w:rFonts w:ascii="Times New Roman" w:hAnsi="Times New Roman"/>
          <w:sz w:val="28"/>
          <w:szCs w:val="28"/>
        </w:rPr>
        <w:t>Изработване</w:t>
      </w:r>
      <w:r w:rsidR="004E7B0B" w:rsidRPr="00E25038">
        <w:rPr>
          <w:rFonts w:ascii="Times New Roman" w:hAnsi="Times New Roman"/>
          <w:sz w:val="28"/>
          <w:szCs w:val="28"/>
        </w:rPr>
        <w:t xml:space="preserve"> на акцидентни материали</w:t>
      </w:r>
      <w:r w:rsidRPr="00691EA8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F94624" w:rsidRPr="00D74F9B" w:rsidRDefault="00F94624" w:rsidP="00F94624">
      <w:pPr>
        <w:pStyle w:val="a9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F9B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2:</w:t>
      </w:r>
      <w:r w:rsidRPr="00D74F9B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2F062A">
        <w:rPr>
          <w:rFonts w:ascii="Times New Roman" w:hAnsi="Times New Roman"/>
          <w:sz w:val="28"/>
          <w:szCs w:val="28"/>
        </w:rPr>
        <w:t>П</w:t>
      </w:r>
      <w:r w:rsidR="002F062A" w:rsidRPr="00E25038">
        <w:rPr>
          <w:rFonts w:ascii="Times New Roman" w:hAnsi="Times New Roman"/>
          <w:sz w:val="28"/>
          <w:szCs w:val="28"/>
        </w:rPr>
        <w:t xml:space="preserve">одвързване на печатни </w:t>
      </w:r>
      <w:r w:rsidR="002F062A">
        <w:rPr>
          <w:rFonts w:ascii="Times New Roman" w:hAnsi="Times New Roman"/>
          <w:sz w:val="28"/>
          <w:szCs w:val="28"/>
        </w:rPr>
        <w:t>издания</w:t>
      </w:r>
      <w:r w:rsidRPr="00D74F9B">
        <w:rPr>
          <w:rFonts w:ascii="Times New Roman" w:eastAsia="Times New Roman" w:hAnsi="Times New Roman" w:cs="Times New Roman"/>
          <w:sz w:val="28"/>
          <w:szCs w:val="28"/>
        </w:rPr>
        <w:t>, включени</w:t>
      </w:r>
      <w:r w:rsidRPr="00D74F9B">
        <w:rPr>
          <w:sz w:val="28"/>
          <w:szCs w:val="28"/>
        </w:rPr>
        <w:t xml:space="preserve"> </w:t>
      </w:r>
      <w:r w:rsidRPr="00D74F9B">
        <w:rPr>
          <w:rFonts w:ascii="Times New Roman" w:eastAsia="Times New Roman" w:hAnsi="Times New Roman" w:cs="Times New Roman"/>
          <w:sz w:val="28"/>
          <w:szCs w:val="28"/>
        </w:rPr>
        <w:t>в списъка на стоките и услугите по чл. 12, ал. 1, т. 1 от ЗОП“.</w:t>
      </w:r>
      <w:r w:rsidRPr="00D74F9B">
        <w:rPr>
          <w:rFonts w:ascii="Times New Roman" w:hAnsi="Times New Roman"/>
          <w:sz w:val="28"/>
          <w:szCs w:val="28"/>
        </w:rPr>
        <w:t xml:space="preserve"> </w:t>
      </w:r>
      <w:r w:rsidRPr="00691EA8">
        <w:rPr>
          <w:rFonts w:ascii="Times New Roman" w:hAnsi="Times New Roman"/>
          <w:sz w:val="28"/>
          <w:szCs w:val="28"/>
        </w:rPr>
        <w:t xml:space="preserve"> </w:t>
      </w:r>
    </w:p>
    <w:p w:rsidR="00F94624" w:rsidRPr="001858F6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Прогнозното количество</w:t>
      </w:r>
      <w:r w:rsidRPr="00D74F9B">
        <w:rPr>
          <w:rFonts w:ascii="Times New Roman" w:hAnsi="Times New Roman"/>
          <w:sz w:val="28"/>
          <w:szCs w:val="28"/>
        </w:rPr>
        <w:t xml:space="preserve"> и видовете </w:t>
      </w:r>
      <w:r w:rsidR="00D02141">
        <w:rPr>
          <w:rFonts w:ascii="Times New Roman" w:hAnsi="Times New Roman"/>
          <w:sz w:val="28"/>
          <w:szCs w:val="28"/>
        </w:rPr>
        <w:t>акцидентни материали и печатни издания</w:t>
      </w:r>
      <w:r w:rsidRPr="00D74F9B">
        <w:rPr>
          <w:rFonts w:ascii="Times New Roman" w:hAnsi="Times New Roman"/>
          <w:sz w:val="28"/>
          <w:szCs w:val="28"/>
        </w:rPr>
        <w:t xml:space="preserve"> по обособените позиции са подробно описани</w:t>
      </w:r>
      <w:r w:rsidRPr="00E250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документацията към поръчката. </w:t>
      </w:r>
    </w:p>
    <w:p w:rsidR="00F94624" w:rsidRPr="001858F6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8F6">
        <w:rPr>
          <w:rFonts w:ascii="Times New Roman" w:hAnsi="Times New Roman"/>
          <w:sz w:val="28"/>
          <w:szCs w:val="28"/>
        </w:rPr>
        <w:t>Максимално допустимата обща прогнозна стойност на поръчката е до 69 000 лв. /шестдесет и девет хиляди лева/ без ДДС. Поръчката се финансира с бюджетни средства. Прогнозната стойност за обособените позиции е както следва:</w:t>
      </w:r>
    </w:p>
    <w:p w:rsidR="00F94624" w:rsidRPr="00537032" w:rsidRDefault="00F94624" w:rsidP="00F94624">
      <w:pPr>
        <w:pStyle w:val="a9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032">
        <w:rPr>
          <w:rFonts w:ascii="Times New Roman" w:hAnsi="Times New Roman"/>
          <w:sz w:val="28"/>
          <w:szCs w:val="28"/>
        </w:rPr>
        <w:lastRenderedPageBreak/>
        <w:t xml:space="preserve">за обособена позиция № 1: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532C3E">
        <w:rPr>
          <w:rFonts w:ascii="Times New Roman" w:hAnsi="Times New Roman"/>
          <w:sz w:val="28"/>
          <w:szCs w:val="28"/>
        </w:rPr>
        <w:t>6</w:t>
      </w:r>
      <w:r w:rsidR="00532C3E" w:rsidRPr="00532C3E">
        <w:rPr>
          <w:rFonts w:ascii="Times New Roman" w:hAnsi="Times New Roman"/>
          <w:sz w:val="28"/>
          <w:szCs w:val="28"/>
        </w:rPr>
        <w:t>6</w:t>
      </w:r>
      <w:r w:rsidRPr="00532C3E">
        <w:rPr>
          <w:rFonts w:ascii="Times New Roman" w:hAnsi="Times New Roman"/>
          <w:sz w:val="28"/>
          <w:szCs w:val="28"/>
        </w:rPr>
        <w:t>000</w:t>
      </w:r>
      <w:r w:rsidRPr="00537032">
        <w:rPr>
          <w:rFonts w:ascii="Times New Roman" w:hAnsi="Times New Roman"/>
          <w:sz w:val="28"/>
          <w:szCs w:val="28"/>
        </w:rPr>
        <w:t xml:space="preserve"> лв. /</w:t>
      </w:r>
      <w:r w:rsidR="00532C3E">
        <w:rPr>
          <w:rFonts w:ascii="Times New Roman" w:hAnsi="Times New Roman"/>
          <w:sz w:val="28"/>
          <w:szCs w:val="28"/>
        </w:rPr>
        <w:t>шестдесет и шест хиляди лева</w:t>
      </w:r>
      <w:r w:rsidRPr="00537032">
        <w:rPr>
          <w:rFonts w:ascii="Times New Roman" w:hAnsi="Times New Roman"/>
          <w:sz w:val="28"/>
          <w:szCs w:val="28"/>
        </w:rPr>
        <w:t>/ без ДДС;</w:t>
      </w:r>
    </w:p>
    <w:p w:rsidR="00F94624" w:rsidRPr="00537032" w:rsidRDefault="00F94624" w:rsidP="00F94624">
      <w:pPr>
        <w:pStyle w:val="a9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32">
        <w:rPr>
          <w:rFonts w:ascii="Times New Roman" w:hAnsi="Times New Roman"/>
          <w:sz w:val="28"/>
          <w:szCs w:val="28"/>
        </w:rPr>
        <w:t xml:space="preserve">за обособена позиция № 2: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532C3E">
        <w:rPr>
          <w:rFonts w:ascii="Times New Roman" w:hAnsi="Times New Roman"/>
          <w:sz w:val="28"/>
          <w:szCs w:val="28"/>
        </w:rPr>
        <w:t>3000</w:t>
      </w:r>
      <w:r>
        <w:rPr>
          <w:rFonts w:ascii="Times New Roman" w:hAnsi="Times New Roman"/>
          <w:sz w:val="28"/>
          <w:szCs w:val="28"/>
        </w:rPr>
        <w:t xml:space="preserve"> лв. /</w:t>
      </w:r>
      <w:r w:rsidR="00532C3E">
        <w:rPr>
          <w:rFonts w:ascii="Times New Roman" w:hAnsi="Times New Roman"/>
          <w:sz w:val="28"/>
          <w:szCs w:val="28"/>
        </w:rPr>
        <w:t>три хиляди лева</w:t>
      </w:r>
      <w:r>
        <w:rPr>
          <w:rFonts w:ascii="Times New Roman" w:hAnsi="Times New Roman"/>
          <w:sz w:val="28"/>
          <w:szCs w:val="28"/>
        </w:rPr>
        <w:t>/ без ДДС.</w:t>
      </w: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Срокът за изпълнение на </w:t>
      </w:r>
      <w:r>
        <w:rPr>
          <w:rFonts w:ascii="Times New Roman" w:hAnsi="Times New Roman"/>
          <w:sz w:val="28"/>
          <w:szCs w:val="28"/>
        </w:rPr>
        <w:t>обществената поръчка</w:t>
      </w:r>
      <w:r w:rsidRPr="00E25038">
        <w:rPr>
          <w:rFonts w:ascii="Times New Roman" w:hAnsi="Times New Roman"/>
          <w:sz w:val="28"/>
          <w:szCs w:val="28"/>
        </w:rPr>
        <w:t xml:space="preserve"> е 12 /дванадесет/ месеца, считано от датата на сключване на договора, или до </w:t>
      </w:r>
      <w:r>
        <w:rPr>
          <w:rFonts w:ascii="Times New Roman" w:hAnsi="Times New Roman"/>
          <w:sz w:val="28"/>
          <w:szCs w:val="28"/>
        </w:rPr>
        <w:t xml:space="preserve">достигане на </w:t>
      </w:r>
      <w:r w:rsidR="00DD411F">
        <w:rPr>
          <w:rFonts w:ascii="Times New Roman" w:hAnsi="Times New Roman"/>
          <w:sz w:val="28"/>
          <w:szCs w:val="28"/>
        </w:rPr>
        <w:t>максимално допустимата обща прогнозна</w:t>
      </w:r>
      <w:r w:rsidRPr="00E25038">
        <w:rPr>
          <w:rFonts w:ascii="Times New Roman" w:hAnsi="Times New Roman"/>
          <w:sz w:val="28"/>
          <w:szCs w:val="28"/>
        </w:rPr>
        <w:t xml:space="preserve"> стойност, определена в т.</w:t>
      </w:r>
      <w:r w:rsidR="00DD4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E25038">
        <w:rPr>
          <w:rFonts w:ascii="Times New Roman" w:hAnsi="Times New Roman"/>
          <w:sz w:val="28"/>
          <w:szCs w:val="28"/>
        </w:rPr>
        <w:t xml:space="preserve"> на тази заповед.</w:t>
      </w: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Заплащането на</w:t>
      </w:r>
      <w:r w:rsidR="00D02141">
        <w:rPr>
          <w:rFonts w:ascii="Times New Roman" w:hAnsi="Times New Roman"/>
          <w:sz w:val="28"/>
          <w:szCs w:val="28"/>
        </w:rPr>
        <w:t xml:space="preserve"> изработените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r w:rsidR="00D02141">
        <w:rPr>
          <w:rFonts w:ascii="Times New Roman" w:hAnsi="Times New Roman"/>
          <w:sz w:val="28"/>
          <w:szCs w:val="28"/>
        </w:rPr>
        <w:t>акцидентните материали и подвързаните печатни издания</w:t>
      </w:r>
      <w:r w:rsidRPr="00E25038">
        <w:rPr>
          <w:rFonts w:ascii="Times New Roman" w:hAnsi="Times New Roman"/>
          <w:sz w:val="28"/>
          <w:szCs w:val="28"/>
        </w:rPr>
        <w:t xml:space="preserve"> ще се извършва въз основа на двустранен протокол, п</w:t>
      </w:r>
      <w:r>
        <w:rPr>
          <w:rFonts w:ascii="Times New Roman" w:hAnsi="Times New Roman"/>
          <w:sz w:val="28"/>
          <w:szCs w:val="28"/>
        </w:rPr>
        <w:t xml:space="preserve">о банкова сметка на участника, чиято оферта е класирана на първо място и с когото е сключен договор за изпълнение на предмета на поръчката. </w:t>
      </w: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Класирането на допуснатите до участие оферти да се извърши въз основа на оценката им по критерия</w:t>
      </w:r>
      <w:r w:rsidRPr="00E25038">
        <w:rPr>
          <w:rFonts w:ascii="Times New Roman" w:hAnsi="Times New Roman"/>
          <w:b/>
          <w:sz w:val="28"/>
          <w:szCs w:val="28"/>
        </w:rPr>
        <w:t xml:space="preserve"> </w:t>
      </w:r>
      <w:r w:rsidRPr="00537032">
        <w:rPr>
          <w:rFonts w:ascii="Times New Roman" w:hAnsi="Times New Roman"/>
          <w:sz w:val="28"/>
          <w:szCs w:val="28"/>
        </w:rPr>
        <w:t>„най-ниска цена” за изпълнение</w:t>
      </w:r>
      <w:r w:rsidRPr="00E25038">
        <w:rPr>
          <w:rFonts w:ascii="Times New Roman" w:hAnsi="Times New Roman"/>
          <w:sz w:val="28"/>
          <w:szCs w:val="28"/>
        </w:rPr>
        <w:t xml:space="preserve"> на поръчката. Цената </w:t>
      </w:r>
      <w:r>
        <w:rPr>
          <w:rFonts w:ascii="Times New Roman" w:hAnsi="Times New Roman"/>
          <w:sz w:val="28"/>
          <w:szCs w:val="28"/>
        </w:rPr>
        <w:t>за изпълнение на поръчката</w:t>
      </w:r>
      <w:r w:rsidRPr="00E25038">
        <w:rPr>
          <w:rFonts w:ascii="Times New Roman" w:hAnsi="Times New Roman"/>
          <w:sz w:val="28"/>
          <w:szCs w:val="28"/>
        </w:rPr>
        <w:t xml:space="preserve"> се формира като сбор от единичните цени</w:t>
      </w:r>
      <w:r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предложени в ценовата оферта</w:t>
      </w:r>
      <w:r>
        <w:rPr>
          <w:rFonts w:ascii="Times New Roman" w:hAnsi="Times New Roman"/>
          <w:sz w:val="28"/>
          <w:szCs w:val="28"/>
        </w:rPr>
        <w:t xml:space="preserve"> на участниците</w:t>
      </w:r>
      <w:r w:rsidRPr="00E25038">
        <w:rPr>
          <w:rFonts w:ascii="Times New Roman" w:hAnsi="Times New Roman"/>
          <w:sz w:val="28"/>
          <w:szCs w:val="28"/>
        </w:rPr>
        <w:t>.</w:t>
      </w:r>
    </w:p>
    <w:p w:rsidR="00F94624" w:rsidRPr="00D90ED9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 xml:space="preserve">Офертите на участниците </w:t>
      </w:r>
      <w:r>
        <w:rPr>
          <w:rFonts w:ascii="Times New Roman" w:hAnsi="Times New Roman"/>
          <w:bCs/>
          <w:sz w:val="28"/>
          <w:szCs w:val="28"/>
        </w:rPr>
        <w:t xml:space="preserve">във възлагането следва да се подадат в срок от </w:t>
      </w:r>
      <w:r w:rsidR="00C7182B">
        <w:rPr>
          <w:rFonts w:ascii="Times New Roman" w:hAnsi="Times New Roman"/>
          <w:bCs/>
          <w:sz w:val="28"/>
          <w:szCs w:val="28"/>
        </w:rPr>
        <w:t>01.06.</w:t>
      </w:r>
      <w:r>
        <w:rPr>
          <w:rFonts w:ascii="Times New Roman" w:hAnsi="Times New Roman"/>
          <w:bCs/>
          <w:sz w:val="28"/>
          <w:szCs w:val="28"/>
        </w:rPr>
        <w:t xml:space="preserve">2017 г. до </w:t>
      </w:r>
      <w:r w:rsidR="00C7182B">
        <w:rPr>
          <w:rFonts w:ascii="Times New Roman" w:hAnsi="Times New Roman"/>
          <w:bCs/>
          <w:sz w:val="28"/>
          <w:szCs w:val="28"/>
        </w:rPr>
        <w:t>07.06.</w:t>
      </w:r>
      <w:r>
        <w:rPr>
          <w:rFonts w:ascii="Times New Roman" w:hAnsi="Times New Roman"/>
          <w:bCs/>
          <w:sz w:val="28"/>
          <w:szCs w:val="28"/>
        </w:rPr>
        <w:t xml:space="preserve">2017 г. </w:t>
      </w:r>
      <w:r w:rsidRPr="005F59E5">
        <w:rPr>
          <w:rFonts w:ascii="Times New Roman" w:hAnsi="Times New Roman" w:cs="Times New Roman"/>
          <w:sz w:val="28"/>
          <w:szCs w:val="28"/>
        </w:rPr>
        <w:t xml:space="preserve">Място за приемане на офертите: </w:t>
      </w:r>
      <w:r>
        <w:rPr>
          <w:rFonts w:ascii="Times New Roman" w:hAnsi="Times New Roman"/>
          <w:bCs/>
          <w:sz w:val="28"/>
          <w:szCs w:val="28"/>
        </w:rPr>
        <w:t xml:space="preserve">Регистратура на СГС, намираща се на адрес: бул. „Витоша“ № 2, сутерен, стая 71, </w:t>
      </w:r>
      <w:r w:rsidRPr="00E25038">
        <w:rPr>
          <w:rFonts w:ascii="Times New Roman" w:hAnsi="Times New Roman"/>
          <w:bCs/>
          <w:sz w:val="28"/>
          <w:szCs w:val="28"/>
        </w:rPr>
        <w:t>всеки работен ден от 9:00 часа до 17:00 часа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F94624" w:rsidRPr="00E25038" w:rsidRDefault="00F94624" w:rsidP="00F94624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pacing w:val="-1"/>
          <w:sz w:val="28"/>
          <w:szCs w:val="28"/>
        </w:rPr>
        <w:t>Офертите да бъдат отворени от назначена от Възложителя комисия в сградата на СГС, на адрес: бул. „Витоша” № 2,</w:t>
      </w:r>
      <w:r>
        <w:rPr>
          <w:rFonts w:ascii="Times New Roman" w:hAnsi="Times New Roman"/>
          <w:spacing w:val="-1"/>
          <w:sz w:val="28"/>
          <w:szCs w:val="28"/>
        </w:rPr>
        <w:t xml:space="preserve"> етаж 1,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зала № 73, в </w:t>
      </w:r>
      <w:r w:rsidR="00956AF4">
        <w:rPr>
          <w:rFonts w:ascii="Times New Roman" w:hAnsi="Times New Roman"/>
          <w:spacing w:val="-1"/>
          <w:sz w:val="28"/>
          <w:szCs w:val="28"/>
        </w:rPr>
        <w:t>10:00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часа на </w:t>
      </w:r>
      <w:r w:rsidR="00C7182B">
        <w:rPr>
          <w:rFonts w:ascii="Times New Roman" w:hAnsi="Times New Roman"/>
          <w:spacing w:val="-1"/>
          <w:sz w:val="28"/>
          <w:szCs w:val="28"/>
        </w:rPr>
        <w:t>09.06.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E25038"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pacing w:val="-1"/>
          <w:sz w:val="28"/>
          <w:szCs w:val="28"/>
        </w:rPr>
        <w:t>7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г.</w:t>
      </w:r>
    </w:p>
    <w:p w:rsidR="00F94624" w:rsidRPr="00E25038" w:rsidRDefault="00F94624" w:rsidP="00F94624">
      <w:pPr>
        <w:tabs>
          <w:tab w:val="left" w:pos="993"/>
          <w:tab w:val="left" w:pos="126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624" w:rsidRPr="00E25038" w:rsidRDefault="00F94624" w:rsidP="00F9462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94624" w:rsidRPr="00E25038" w:rsidRDefault="00F94624" w:rsidP="00F9462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94624" w:rsidRPr="00E25038" w:rsidRDefault="00F94624" w:rsidP="00F9462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</w:p>
    <w:p w:rsidR="002005BA" w:rsidRDefault="005E7A91" w:rsidP="00200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…….………</w:t>
      </w:r>
      <w:r w:rsidR="002005BA">
        <w:rPr>
          <w:rFonts w:ascii="Times New Roman" w:hAnsi="Times New Roman" w:cs="Times New Roman"/>
          <w:b/>
          <w:sz w:val="28"/>
          <w:szCs w:val="28"/>
        </w:rPr>
        <w:t>/П/</w:t>
      </w:r>
      <w:r w:rsidR="00F94624">
        <w:rPr>
          <w:rFonts w:ascii="Times New Roman" w:hAnsi="Times New Roman" w:cs="Times New Roman"/>
          <w:sz w:val="28"/>
          <w:szCs w:val="28"/>
        </w:rPr>
        <w:t>....……………...</w:t>
      </w:r>
    </w:p>
    <w:p w:rsidR="00F94624" w:rsidRPr="00EB4406" w:rsidRDefault="002005BA" w:rsidP="002005BA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4624">
        <w:rPr>
          <w:rFonts w:ascii="Times New Roman" w:hAnsi="Times New Roman" w:cs="Times New Roman"/>
          <w:sz w:val="28"/>
          <w:szCs w:val="28"/>
        </w:rPr>
        <w:t xml:space="preserve"> </w:t>
      </w:r>
      <w:r w:rsidR="00F94624">
        <w:rPr>
          <w:rFonts w:ascii="Times New Roman" w:hAnsi="Times New Roman" w:cs="Times New Roman"/>
          <w:b/>
          <w:sz w:val="28"/>
          <w:szCs w:val="28"/>
        </w:rPr>
        <w:t xml:space="preserve">КАЛОЯН ТОПАЛОВ </w:t>
      </w:r>
    </w:p>
    <w:p w:rsidR="00F94624" w:rsidRPr="003F1B10" w:rsidRDefault="00F94624" w:rsidP="00F94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ПРЕДСЕДАТЕЛ </w:t>
      </w:r>
    </w:p>
    <w:p w:rsidR="00F94624" w:rsidRPr="003F1B10" w:rsidRDefault="00F94624" w:rsidP="00F94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E7A9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E7A9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3F1B1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СОФИЙСКИ ГРАДСКИ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СЪД    </w:t>
      </w:r>
    </w:p>
    <w:p w:rsidR="00F94624" w:rsidRPr="00CE16F6" w:rsidRDefault="00F94624" w:rsidP="00F946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4624" w:rsidRDefault="00F94624" w:rsidP="00F94624">
      <w:pPr>
        <w:tabs>
          <w:tab w:val="left" w:pos="993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F94624" w:rsidRPr="000A6DD8" w:rsidRDefault="00F94624" w:rsidP="00F946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624" w:rsidRDefault="00F94624" w:rsidP="00F94624"/>
    <w:p w:rsidR="00F94624" w:rsidRDefault="00F94624" w:rsidP="00F94624"/>
    <w:p w:rsidR="00F94624" w:rsidRDefault="00F94624" w:rsidP="00F94624"/>
    <w:p w:rsidR="00F94624" w:rsidRPr="00A65361" w:rsidRDefault="00F94624" w:rsidP="00F946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5361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F94624" w:rsidRPr="00EB3593" w:rsidRDefault="00EC0026" w:rsidP="00F94624">
      <w:pPr>
        <w:rPr>
          <w:rFonts w:ascii="Times New Roman" w:hAnsi="Times New Roman" w:cs="Times New Roman"/>
          <w:sz w:val="18"/>
          <w:szCs w:val="18"/>
        </w:rPr>
      </w:pPr>
      <w:r w:rsidRPr="00EC0026">
        <w:rPr>
          <w:rFonts w:ascii="Times New Roman" w:hAnsi="Times New Roman" w:cs="Times New Roman"/>
          <w:sz w:val="18"/>
          <w:szCs w:val="18"/>
        </w:rPr>
        <w:t>/заличено на основание чл. 2 от ЗЗЛД/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94624" w:rsidRPr="00EB3593" w:rsidSect="00D85403">
      <w:footerReference w:type="default" r:id="rId9"/>
      <w:headerReference w:type="first" r:id="rId10"/>
      <w:footerReference w:type="first" r:id="rId11"/>
      <w:pgSz w:w="11906" w:h="16838"/>
      <w:pgMar w:top="1134" w:right="1133" w:bottom="709" w:left="1701" w:header="563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77" w:rsidRDefault="00C1685A">
      <w:pPr>
        <w:spacing w:after="0" w:line="240" w:lineRule="auto"/>
      </w:pPr>
      <w:r>
        <w:separator/>
      </w:r>
    </w:p>
  </w:endnote>
  <w:endnote w:type="continuationSeparator" w:id="0">
    <w:p w:rsidR="004E3A77" w:rsidRDefault="00C1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A9367E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7A9F3DF9" wp14:editId="4A1981D4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3E631C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3E631C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3E631C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3E631C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3E631C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77" w:rsidRDefault="00C1685A">
      <w:pPr>
        <w:spacing w:after="0" w:line="240" w:lineRule="auto"/>
      </w:pPr>
      <w:r>
        <w:separator/>
      </w:r>
    </w:p>
  </w:footnote>
  <w:footnote w:type="continuationSeparator" w:id="0">
    <w:p w:rsidR="004E3A77" w:rsidRDefault="00C1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A9367E">
    <w:pPr>
      <w:pStyle w:val="a3"/>
    </w:pPr>
    <w:r>
      <w:rPr>
        <w:noProof/>
        <w:lang w:eastAsia="bg-BG"/>
      </w:rPr>
      <w:drawing>
        <wp:inline distT="0" distB="0" distL="0" distR="0" wp14:anchorId="63CC0A95" wp14:editId="25BEEFE4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24"/>
    <w:rsid w:val="00166430"/>
    <w:rsid w:val="001A3B71"/>
    <w:rsid w:val="002005BA"/>
    <w:rsid w:val="002F062A"/>
    <w:rsid w:val="003E631C"/>
    <w:rsid w:val="004E3A77"/>
    <w:rsid w:val="004E7597"/>
    <w:rsid w:val="004E7B0B"/>
    <w:rsid w:val="00532C3E"/>
    <w:rsid w:val="005E7A91"/>
    <w:rsid w:val="00857A2D"/>
    <w:rsid w:val="00862D0A"/>
    <w:rsid w:val="008E7CF4"/>
    <w:rsid w:val="00956AF4"/>
    <w:rsid w:val="00A9367E"/>
    <w:rsid w:val="00B341B0"/>
    <w:rsid w:val="00B64130"/>
    <w:rsid w:val="00C04C1C"/>
    <w:rsid w:val="00C1685A"/>
    <w:rsid w:val="00C7182B"/>
    <w:rsid w:val="00D02141"/>
    <w:rsid w:val="00D73CD4"/>
    <w:rsid w:val="00DD411F"/>
    <w:rsid w:val="00EC0026"/>
    <w:rsid w:val="00EC0B22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4624"/>
  </w:style>
  <w:style w:type="paragraph" w:styleId="a5">
    <w:name w:val="footer"/>
    <w:basedOn w:val="a"/>
    <w:link w:val="a6"/>
    <w:uiPriority w:val="99"/>
    <w:unhideWhenUsed/>
    <w:rsid w:val="00F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4624"/>
  </w:style>
  <w:style w:type="table" w:styleId="a7">
    <w:name w:val="Table Grid"/>
    <w:basedOn w:val="a1"/>
    <w:uiPriority w:val="39"/>
    <w:rsid w:val="00F9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946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4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9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4624"/>
  </w:style>
  <w:style w:type="paragraph" w:styleId="a5">
    <w:name w:val="footer"/>
    <w:basedOn w:val="a"/>
    <w:link w:val="a6"/>
    <w:uiPriority w:val="99"/>
    <w:unhideWhenUsed/>
    <w:rsid w:val="00F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4624"/>
  </w:style>
  <w:style w:type="table" w:styleId="a7">
    <w:name w:val="Table Grid"/>
    <w:basedOn w:val="a1"/>
    <w:uiPriority w:val="39"/>
    <w:rsid w:val="00F9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946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46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9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bg/?page_id=15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13</cp:revision>
  <cp:lastPrinted>2017-05-30T13:31:00Z</cp:lastPrinted>
  <dcterms:created xsi:type="dcterms:W3CDTF">2017-05-23T09:00:00Z</dcterms:created>
  <dcterms:modified xsi:type="dcterms:W3CDTF">2017-05-31T11:21:00Z</dcterms:modified>
</cp:coreProperties>
</file>