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75" w:rsidRPr="00A62C44" w:rsidRDefault="00D66F75" w:rsidP="00D66F75">
      <w:pPr>
        <w:spacing w:after="0"/>
        <w:ind w:right="-284" w:firstLine="540"/>
        <w:jc w:val="center"/>
        <w:rPr>
          <w:rFonts w:ascii="Times New Roman" w:hAnsi="Times New Roman"/>
          <w:b/>
          <w:sz w:val="28"/>
          <w:szCs w:val="28"/>
        </w:rPr>
      </w:pPr>
      <w:r w:rsidRPr="00A62C44">
        <w:rPr>
          <w:rFonts w:ascii="Times New Roman" w:hAnsi="Times New Roman"/>
          <w:b/>
          <w:sz w:val="28"/>
          <w:szCs w:val="28"/>
        </w:rPr>
        <w:t>Р Е Ш Е Н И Е</w:t>
      </w:r>
    </w:p>
    <w:p w:rsidR="00D66F75" w:rsidRPr="00D90DB6" w:rsidRDefault="00D66F75" w:rsidP="00D66F75">
      <w:pPr>
        <w:spacing w:after="0"/>
        <w:ind w:right="-284" w:firstLine="540"/>
        <w:jc w:val="center"/>
        <w:rPr>
          <w:rFonts w:ascii="Times New Roman" w:hAnsi="Times New Roman"/>
          <w:sz w:val="26"/>
          <w:szCs w:val="26"/>
        </w:rPr>
      </w:pPr>
      <w:r>
        <w:rPr>
          <w:rFonts w:ascii="Times New Roman" w:hAnsi="Times New Roman"/>
          <w:sz w:val="26"/>
          <w:szCs w:val="26"/>
        </w:rPr>
        <w:t xml:space="preserve">гр. София, </w:t>
      </w:r>
      <w:r w:rsidR="00AA5BA5">
        <w:rPr>
          <w:rFonts w:ascii="Times New Roman" w:hAnsi="Times New Roman"/>
          <w:sz w:val="26"/>
          <w:szCs w:val="26"/>
          <w:lang w:val="en-US"/>
        </w:rPr>
        <w:t>22</w:t>
      </w:r>
      <w:r w:rsidRPr="00D90DB6">
        <w:rPr>
          <w:rFonts w:ascii="Times New Roman" w:hAnsi="Times New Roman"/>
          <w:sz w:val="26"/>
          <w:szCs w:val="26"/>
        </w:rPr>
        <w:t>.0</w:t>
      </w:r>
      <w:r w:rsidR="00F9349E">
        <w:rPr>
          <w:rFonts w:ascii="Times New Roman" w:hAnsi="Times New Roman"/>
          <w:sz w:val="26"/>
          <w:szCs w:val="26"/>
        </w:rPr>
        <w:t>6</w:t>
      </w:r>
      <w:r w:rsidRPr="00D90DB6">
        <w:rPr>
          <w:rFonts w:ascii="Times New Roman" w:hAnsi="Times New Roman"/>
          <w:sz w:val="26"/>
          <w:szCs w:val="26"/>
        </w:rPr>
        <w:t>.20</w:t>
      </w:r>
      <w:r w:rsidR="00F9349E">
        <w:rPr>
          <w:rFonts w:ascii="Times New Roman" w:hAnsi="Times New Roman"/>
          <w:sz w:val="26"/>
          <w:szCs w:val="26"/>
        </w:rPr>
        <w:t>20</w:t>
      </w:r>
      <w:r w:rsidRPr="00D90DB6">
        <w:rPr>
          <w:rFonts w:ascii="Times New Roman" w:hAnsi="Times New Roman"/>
          <w:sz w:val="26"/>
          <w:szCs w:val="26"/>
        </w:rPr>
        <w:t xml:space="preserve"> г.</w:t>
      </w:r>
    </w:p>
    <w:p w:rsidR="00D66F75" w:rsidRPr="00D90DB6" w:rsidRDefault="00D66F75" w:rsidP="00D66F75">
      <w:pPr>
        <w:spacing w:after="0"/>
        <w:ind w:right="-284" w:firstLine="540"/>
        <w:jc w:val="center"/>
        <w:rPr>
          <w:rFonts w:ascii="Times New Roman" w:hAnsi="Times New Roman"/>
          <w:sz w:val="26"/>
          <w:szCs w:val="26"/>
        </w:rPr>
      </w:pPr>
    </w:p>
    <w:p w:rsidR="00D66F75" w:rsidRPr="00D90DB6" w:rsidRDefault="00D66F75" w:rsidP="00D66F75">
      <w:pPr>
        <w:spacing w:after="0"/>
        <w:ind w:right="-284"/>
        <w:jc w:val="both"/>
        <w:rPr>
          <w:rFonts w:ascii="Times New Roman" w:hAnsi="Times New Roman"/>
          <w:sz w:val="26"/>
          <w:szCs w:val="26"/>
        </w:rPr>
      </w:pPr>
      <w:r w:rsidRPr="00D90DB6">
        <w:rPr>
          <w:rFonts w:ascii="Times New Roman" w:hAnsi="Times New Roman"/>
          <w:b/>
          <w:sz w:val="26"/>
          <w:szCs w:val="26"/>
        </w:rPr>
        <w:t>СОФИЙСКИЯТ ГРАДСКИ СЪД</w:t>
      </w:r>
      <w:r w:rsidRPr="00D90DB6">
        <w:rPr>
          <w:rFonts w:ascii="Times New Roman" w:hAnsi="Times New Roman"/>
          <w:sz w:val="26"/>
          <w:szCs w:val="26"/>
        </w:rPr>
        <w:t xml:space="preserve">, ТО, VI-5 състав в открито съдебно заседание на </w:t>
      </w:r>
      <w:r w:rsidR="00F9349E">
        <w:rPr>
          <w:rFonts w:ascii="Times New Roman" w:hAnsi="Times New Roman"/>
          <w:sz w:val="26"/>
          <w:szCs w:val="26"/>
        </w:rPr>
        <w:t>единадесети юни през</w:t>
      </w:r>
      <w:r w:rsidRPr="00D90DB6">
        <w:rPr>
          <w:rFonts w:ascii="Times New Roman" w:hAnsi="Times New Roman"/>
          <w:sz w:val="26"/>
          <w:szCs w:val="26"/>
        </w:rPr>
        <w:t xml:space="preserve"> две хиляди и </w:t>
      </w:r>
      <w:r>
        <w:rPr>
          <w:rFonts w:ascii="Times New Roman" w:hAnsi="Times New Roman"/>
          <w:sz w:val="26"/>
          <w:szCs w:val="26"/>
        </w:rPr>
        <w:t>дв</w:t>
      </w:r>
      <w:r w:rsidRPr="00D90DB6">
        <w:rPr>
          <w:rFonts w:ascii="Times New Roman" w:hAnsi="Times New Roman"/>
          <w:sz w:val="26"/>
          <w:szCs w:val="26"/>
        </w:rPr>
        <w:t>адесета година, в състав:</w:t>
      </w:r>
    </w:p>
    <w:p w:rsidR="00D66F75" w:rsidRPr="00D90DB6" w:rsidRDefault="00D66F75" w:rsidP="00D66F75">
      <w:pPr>
        <w:spacing w:after="0"/>
        <w:ind w:right="-284" w:firstLine="540"/>
        <w:jc w:val="both"/>
        <w:rPr>
          <w:rFonts w:ascii="Times New Roman" w:hAnsi="Times New Roman"/>
          <w:sz w:val="26"/>
          <w:szCs w:val="26"/>
        </w:rPr>
      </w:pPr>
    </w:p>
    <w:p w:rsidR="00D66F75" w:rsidRPr="00D90DB6" w:rsidRDefault="00D66F75" w:rsidP="00D66F75">
      <w:pPr>
        <w:spacing w:after="0"/>
        <w:ind w:left="4248" w:right="-284" w:firstLine="708"/>
        <w:jc w:val="both"/>
        <w:rPr>
          <w:rFonts w:ascii="Times New Roman" w:hAnsi="Times New Roman"/>
          <w:sz w:val="26"/>
          <w:szCs w:val="26"/>
        </w:rPr>
      </w:pPr>
      <w:r w:rsidRPr="00D90DB6">
        <w:rPr>
          <w:rFonts w:ascii="Times New Roman" w:hAnsi="Times New Roman"/>
          <w:sz w:val="26"/>
          <w:szCs w:val="26"/>
        </w:rPr>
        <w:t xml:space="preserve">СЪДИЯ: </w:t>
      </w:r>
      <w:r w:rsidR="00F9349E">
        <w:rPr>
          <w:rFonts w:ascii="Times New Roman" w:hAnsi="Times New Roman"/>
          <w:sz w:val="26"/>
          <w:szCs w:val="26"/>
        </w:rPr>
        <w:t>ЦВЕТАНКА БЕНИНА</w:t>
      </w:r>
    </w:p>
    <w:p w:rsidR="00D66F75" w:rsidRPr="00D90DB6" w:rsidRDefault="00D66F75" w:rsidP="00D66F75">
      <w:pPr>
        <w:spacing w:after="0"/>
        <w:ind w:left="5664" w:right="-284"/>
        <w:jc w:val="both"/>
        <w:rPr>
          <w:rFonts w:ascii="Times New Roman" w:hAnsi="Times New Roman"/>
          <w:sz w:val="26"/>
          <w:szCs w:val="26"/>
        </w:rPr>
      </w:pPr>
    </w:p>
    <w:p w:rsidR="00D66F75" w:rsidRPr="00D90DB6" w:rsidRDefault="00D66F75" w:rsidP="00D66F75">
      <w:pPr>
        <w:spacing w:after="0"/>
        <w:ind w:right="-284"/>
        <w:jc w:val="both"/>
        <w:rPr>
          <w:rFonts w:ascii="Times New Roman" w:hAnsi="Times New Roman"/>
          <w:sz w:val="26"/>
          <w:szCs w:val="26"/>
        </w:rPr>
      </w:pPr>
      <w:r w:rsidRPr="00D90DB6">
        <w:rPr>
          <w:rFonts w:ascii="Times New Roman" w:hAnsi="Times New Roman"/>
          <w:sz w:val="26"/>
          <w:szCs w:val="26"/>
        </w:rPr>
        <w:t xml:space="preserve">При участието на прокурор </w:t>
      </w:r>
      <w:r w:rsidR="00F9349E">
        <w:rPr>
          <w:rFonts w:ascii="Times New Roman" w:hAnsi="Times New Roman"/>
          <w:sz w:val="26"/>
          <w:szCs w:val="26"/>
        </w:rPr>
        <w:t xml:space="preserve">Милен </w:t>
      </w:r>
      <w:proofErr w:type="spellStart"/>
      <w:r w:rsidR="00F9349E">
        <w:rPr>
          <w:rFonts w:ascii="Times New Roman" w:hAnsi="Times New Roman"/>
          <w:sz w:val="26"/>
          <w:szCs w:val="26"/>
        </w:rPr>
        <w:t>Ютер</w:t>
      </w:r>
      <w:r>
        <w:rPr>
          <w:rFonts w:ascii="Times New Roman" w:hAnsi="Times New Roman"/>
          <w:sz w:val="26"/>
          <w:szCs w:val="26"/>
        </w:rPr>
        <w:t>ов</w:t>
      </w:r>
      <w:proofErr w:type="spellEnd"/>
      <w:r w:rsidRPr="00D90DB6">
        <w:rPr>
          <w:rFonts w:ascii="Times New Roman" w:hAnsi="Times New Roman"/>
          <w:sz w:val="26"/>
          <w:szCs w:val="26"/>
        </w:rPr>
        <w:t xml:space="preserve"> от СГП и секретаря Антоанета Стефанова, като разгледа докладваното от съдията </w:t>
      </w:r>
      <w:r w:rsidRPr="00D90DB6">
        <w:rPr>
          <w:rFonts w:ascii="Times New Roman" w:hAnsi="Times New Roman"/>
          <w:b/>
          <w:sz w:val="26"/>
          <w:szCs w:val="26"/>
        </w:rPr>
        <w:t xml:space="preserve">ф.д.№ </w:t>
      </w:r>
      <w:r w:rsidR="00F9349E">
        <w:rPr>
          <w:rFonts w:ascii="Times New Roman" w:hAnsi="Times New Roman"/>
          <w:b/>
          <w:sz w:val="26"/>
          <w:szCs w:val="26"/>
        </w:rPr>
        <w:t>6/2020г.</w:t>
      </w:r>
      <w:r w:rsidRPr="00D90DB6">
        <w:rPr>
          <w:rFonts w:ascii="Times New Roman" w:hAnsi="Times New Roman"/>
          <w:b/>
          <w:sz w:val="26"/>
          <w:szCs w:val="26"/>
        </w:rPr>
        <w:t>,</w:t>
      </w:r>
      <w:r w:rsidRPr="00D90DB6">
        <w:rPr>
          <w:rFonts w:ascii="Times New Roman" w:hAnsi="Times New Roman"/>
          <w:sz w:val="26"/>
          <w:szCs w:val="26"/>
        </w:rPr>
        <w:t xml:space="preserve"> за да се произнесе</w:t>
      </w:r>
      <w:r w:rsidR="0073696A">
        <w:rPr>
          <w:rFonts w:ascii="Times New Roman" w:hAnsi="Times New Roman"/>
          <w:sz w:val="26"/>
          <w:szCs w:val="26"/>
        </w:rPr>
        <w:t>,</w:t>
      </w:r>
      <w:r w:rsidRPr="00D90DB6">
        <w:rPr>
          <w:rFonts w:ascii="Times New Roman" w:hAnsi="Times New Roman"/>
          <w:sz w:val="26"/>
          <w:szCs w:val="26"/>
        </w:rPr>
        <w:t xml:space="preserve"> взе предвид следното:</w:t>
      </w:r>
    </w:p>
    <w:p w:rsidR="00D66F75" w:rsidRPr="00D90DB6" w:rsidRDefault="00D66F75" w:rsidP="00D66F75">
      <w:pPr>
        <w:spacing w:after="0"/>
        <w:ind w:right="-284"/>
        <w:jc w:val="both"/>
        <w:rPr>
          <w:rFonts w:ascii="Times New Roman" w:hAnsi="Times New Roman"/>
          <w:sz w:val="26"/>
          <w:szCs w:val="26"/>
        </w:rPr>
      </w:pPr>
    </w:p>
    <w:p w:rsidR="00D66F75" w:rsidRPr="00D90DB6" w:rsidRDefault="00D66F75" w:rsidP="00D66F75">
      <w:pPr>
        <w:spacing w:after="0"/>
        <w:ind w:right="-284" w:firstLine="700"/>
        <w:jc w:val="both"/>
        <w:rPr>
          <w:rFonts w:ascii="Times New Roman" w:hAnsi="Times New Roman"/>
          <w:sz w:val="26"/>
          <w:szCs w:val="26"/>
        </w:rPr>
      </w:pPr>
      <w:r w:rsidRPr="00D90DB6">
        <w:rPr>
          <w:rFonts w:ascii="Times New Roman" w:hAnsi="Times New Roman"/>
          <w:sz w:val="26"/>
          <w:szCs w:val="26"/>
        </w:rPr>
        <w:t>Производството е по реда на чл. 1</w:t>
      </w:r>
      <w:r w:rsidRPr="00D90DB6">
        <w:rPr>
          <w:rFonts w:ascii="Times New Roman" w:hAnsi="Times New Roman"/>
          <w:sz w:val="26"/>
          <w:szCs w:val="26"/>
          <w:lang w:val="en-US"/>
        </w:rPr>
        <w:t xml:space="preserve">5 </w:t>
      </w:r>
      <w:r w:rsidRPr="00D90DB6">
        <w:rPr>
          <w:rFonts w:ascii="Times New Roman" w:hAnsi="Times New Roman"/>
          <w:sz w:val="26"/>
          <w:szCs w:val="26"/>
        </w:rPr>
        <w:t>и сл. от Закона за политическите партии</w:t>
      </w:r>
      <w:r>
        <w:rPr>
          <w:rFonts w:ascii="Times New Roman" w:hAnsi="Times New Roman"/>
          <w:sz w:val="26"/>
          <w:szCs w:val="26"/>
        </w:rPr>
        <w:t xml:space="preserve"> (ЗПП)</w:t>
      </w:r>
      <w:r w:rsidRPr="00D90DB6">
        <w:rPr>
          <w:rFonts w:ascii="Times New Roman" w:hAnsi="Times New Roman"/>
          <w:sz w:val="26"/>
          <w:szCs w:val="26"/>
        </w:rPr>
        <w:t>.</w:t>
      </w:r>
    </w:p>
    <w:p w:rsidR="00414E48" w:rsidRDefault="00F9349E" w:rsidP="00A5029B">
      <w:pPr>
        <w:pStyle w:val="a3"/>
        <w:ind w:firstLine="700"/>
        <w:jc w:val="both"/>
        <w:rPr>
          <w:rFonts w:ascii="Times New Roman" w:hAnsi="Times New Roman"/>
          <w:sz w:val="26"/>
          <w:szCs w:val="26"/>
          <w:lang w:eastAsia="bg-BG" w:bidi="bg-BG"/>
        </w:rPr>
      </w:pPr>
      <w:r w:rsidRPr="00A5029B">
        <w:rPr>
          <w:rFonts w:ascii="Times New Roman" w:hAnsi="Times New Roman"/>
          <w:sz w:val="26"/>
          <w:szCs w:val="26"/>
          <w:lang w:eastAsia="bg-BG" w:bidi="bg-BG"/>
        </w:rPr>
        <w:t>Депозирано</w:t>
      </w:r>
      <w:r w:rsidR="00D66F75" w:rsidRPr="00A5029B">
        <w:rPr>
          <w:rFonts w:ascii="Times New Roman" w:hAnsi="Times New Roman"/>
          <w:sz w:val="26"/>
          <w:szCs w:val="26"/>
          <w:lang w:eastAsia="bg-BG" w:bidi="bg-BG"/>
        </w:rPr>
        <w:t xml:space="preserve"> е заявление с вх.</w:t>
      </w:r>
      <w:r w:rsidR="00D66F75" w:rsidRPr="00A5029B">
        <w:rPr>
          <w:rFonts w:ascii="Times New Roman" w:hAnsi="Times New Roman"/>
          <w:sz w:val="26"/>
          <w:szCs w:val="26"/>
          <w:lang w:bidi="bg-BG"/>
        </w:rPr>
        <w:t xml:space="preserve"> </w:t>
      </w:r>
      <w:r w:rsidR="00D66F75" w:rsidRPr="00A5029B">
        <w:rPr>
          <w:rFonts w:ascii="Times New Roman" w:hAnsi="Times New Roman"/>
          <w:sz w:val="26"/>
          <w:szCs w:val="26"/>
          <w:lang w:eastAsia="bg-BG" w:bidi="bg-BG"/>
        </w:rPr>
        <w:t>№</w:t>
      </w:r>
      <w:r w:rsidR="00D66F75" w:rsidRPr="00A5029B">
        <w:rPr>
          <w:rFonts w:ascii="Times New Roman" w:hAnsi="Times New Roman"/>
          <w:sz w:val="26"/>
          <w:szCs w:val="26"/>
          <w:lang w:bidi="bg-BG"/>
        </w:rPr>
        <w:t xml:space="preserve"> </w:t>
      </w:r>
      <w:r w:rsidRPr="00A5029B">
        <w:rPr>
          <w:rFonts w:ascii="Times New Roman" w:hAnsi="Times New Roman"/>
          <w:sz w:val="26"/>
          <w:szCs w:val="26"/>
          <w:lang w:bidi="bg-BG"/>
        </w:rPr>
        <w:t>26661</w:t>
      </w:r>
      <w:r w:rsidR="00D66F75" w:rsidRPr="00A5029B">
        <w:rPr>
          <w:rFonts w:ascii="Times New Roman" w:hAnsi="Times New Roman"/>
          <w:sz w:val="26"/>
          <w:szCs w:val="26"/>
          <w:lang w:bidi="bg-BG"/>
        </w:rPr>
        <w:t>/</w:t>
      </w:r>
      <w:r w:rsidRPr="00A5029B">
        <w:rPr>
          <w:rFonts w:ascii="Times New Roman" w:hAnsi="Times New Roman"/>
          <w:sz w:val="26"/>
          <w:szCs w:val="26"/>
          <w:lang w:bidi="bg-BG"/>
        </w:rPr>
        <w:t>28</w:t>
      </w:r>
      <w:r w:rsidR="00D66F75" w:rsidRPr="00A5029B">
        <w:rPr>
          <w:rFonts w:ascii="Times New Roman" w:hAnsi="Times New Roman"/>
          <w:sz w:val="26"/>
          <w:szCs w:val="26"/>
          <w:lang w:bidi="bg-BG"/>
        </w:rPr>
        <w:t>.0</w:t>
      </w:r>
      <w:r w:rsidRPr="00A5029B">
        <w:rPr>
          <w:rFonts w:ascii="Times New Roman" w:hAnsi="Times New Roman"/>
          <w:sz w:val="26"/>
          <w:szCs w:val="26"/>
          <w:lang w:bidi="bg-BG"/>
        </w:rPr>
        <w:t>2</w:t>
      </w:r>
      <w:r w:rsidR="00D66F75" w:rsidRPr="00A5029B">
        <w:rPr>
          <w:rFonts w:ascii="Times New Roman" w:hAnsi="Times New Roman"/>
          <w:sz w:val="26"/>
          <w:szCs w:val="26"/>
          <w:lang w:bidi="bg-BG"/>
        </w:rPr>
        <w:t>.20</w:t>
      </w:r>
      <w:r w:rsidRPr="00A5029B">
        <w:rPr>
          <w:rFonts w:ascii="Times New Roman" w:hAnsi="Times New Roman"/>
          <w:sz w:val="26"/>
          <w:szCs w:val="26"/>
          <w:lang w:bidi="bg-BG"/>
        </w:rPr>
        <w:t>20 г</w:t>
      </w:r>
      <w:r w:rsidR="00D66F75" w:rsidRPr="00A5029B">
        <w:rPr>
          <w:rFonts w:ascii="Times New Roman" w:hAnsi="Times New Roman"/>
          <w:sz w:val="26"/>
          <w:szCs w:val="26"/>
          <w:lang w:eastAsia="bg-BG" w:bidi="bg-BG"/>
        </w:rPr>
        <w:t>. от</w:t>
      </w:r>
      <w:r w:rsidRPr="00A5029B">
        <w:rPr>
          <w:rFonts w:ascii="Times New Roman" w:hAnsi="Times New Roman"/>
          <w:sz w:val="26"/>
          <w:szCs w:val="26"/>
          <w:lang w:eastAsia="bg-BG" w:bidi="bg-BG"/>
        </w:rPr>
        <w:t xml:space="preserve"> Станислав </w:t>
      </w:r>
      <w:bookmarkStart w:id="0" w:name="_GoBack"/>
      <w:bookmarkEnd w:id="0"/>
      <w:r w:rsidRPr="00A5029B">
        <w:rPr>
          <w:rFonts w:ascii="Times New Roman" w:hAnsi="Times New Roman"/>
          <w:sz w:val="26"/>
          <w:szCs w:val="26"/>
          <w:lang w:eastAsia="bg-BG" w:bidi="bg-BG"/>
        </w:rPr>
        <w:t>Трифонов, ЕГН:, в качеството му на председател на Политическа партия „И</w:t>
      </w:r>
      <w:r w:rsidR="009A2A63" w:rsidRPr="00A5029B">
        <w:rPr>
          <w:rFonts w:ascii="Times New Roman" w:hAnsi="Times New Roman"/>
          <w:sz w:val="26"/>
          <w:szCs w:val="26"/>
          <w:lang w:eastAsia="bg-BG" w:bidi="bg-BG"/>
        </w:rPr>
        <w:t>МА ТАКЪВ НАРОД“</w:t>
      </w:r>
      <w:r w:rsidR="00C84316" w:rsidRPr="00A5029B">
        <w:rPr>
          <w:rFonts w:ascii="Times New Roman" w:hAnsi="Times New Roman"/>
          <w:sz w:val="26"/>
          <w:szCs w:val="26"/>
          <w:lang w:eastAsia="bg-BG" w:bidi="bg-BG"/>
        </w:rPr>
        <w:t xml:space="preserve">, с искане да бъде вписана партията в регистъра на партиите при Софийски градски съд. </w:t>
      </w:r>
      <w:r w:rsidR="007A2A84">
        <w:rPr>
          <w:rFonts w:ascii="Times New Roman" w:hAnsi="Times New Roman"/>
          <w:sz w:val="26"/>
          <w:szCs w:val="26"/>
          <w:lang w:eastAsia="bg-BG" w:bidi="bg-BG"/>
        </w:rPr>
        <w:t>Съобразно</w:t>
      </w:r>
      <w:r w:rsidR="00C84316" w:rsidRPr="00A5029B">
        <w:rPr>
          <w:rFonts w:ascii="Times New Roman" w:hAnsi="Times New Roman"/>
          <w:sz w:val="26"/>
          <w:szCs w:val="26"/>
          <w:lang w:eastAsia="bg-BG" w:bidi="bg-BG"/>
        </w:rPr>
        <w:t xml:space="preserve"> предвидените в Закона за политическите партии нормативно установени изисквания за възникване на партията като самостоятелно юридическо лице, към заявлението са приложени писмени доказателства, удостоверяващи изпълнението на сложния фактически състав</w:t>
      </w:r>
      <w:r w:rsidR="009A2A63" w:rsidRPr="00A5029B">
        <w:rPr>
          <w:rFonts w:ascii="Times New Roman" w:hAnsi="Times New Roman"/>
          <w:sz w:val="26"/>
          <w:szCs w:val="26"/>
          <w:lang w:eastAsia="bg-BG" w:bidi="bg-BG"/>
        </w:rPr>
        <w:t xml:space="preserve"> за това</w:t>
      </w:r>
      <w:r w:rsidR="00C84316" w:rsidRPr="00A5029B">
        <w:rPr>
          <w:rFonts w:ascii="Times New Roman" w:hAnsi="Times New Roman"/>
          <w:sz w:val="26"/>
          <w:szCs w:val="26"/>
          <w:lang w:eastAsia="bg-BG" w:bidi="bg-BG"/>
        </w:rPr>
        <w:t>. В този смисъл</w:t>
      </w:r>
      <w:r w:rsidR="009A2A63" w:rsidRPr="00A5029B">
        <w:rPr>
          <w:rFonts w:ascii="Times New Roman" w:hAnsi="Times New Roman"/>
          <w:sz w:val="26"/>
          <w:szCs w:val="26"/>
          <w:lang w:eastAsia="bg-BG" w:bidi="bg-BG"/>
        </w:rPr>
        <w:t xml:space="preserve"> по делото са представени в оригинал:  протокол на Инициативния комитет за учредяване на ПП „ИМА ТАКЪВ НАРОД“ от 27.01.2020г.; учредителна декларация, съдържаща основните принципи и цели на политическата партия; декларации по чл. 11 ЗПП, подписани от учредителите след приемане на учредителната декларация; </w:t>
      </w:r>
      <w:r w:rsidR="00807DA3" w:rsidRPr="00A5029B">
        <w:rPr>
          <w:rFonts w:ascii="Times New Roman" w:hAnsi="Times New Roman"/>
          <w:sz w:val="26"/>
          <w:szCs w:val="26"/>
          <w:lang w:eastAsia="bg-BG" w:bidi="bg-BG"/>
        </w:rPr>
        <w:t>вестник „Труд“ от 29.01.2020г. и вестник „24 часа“ от 28/29.01.2020г. със съдържаща се в тях публикувана учредителна декларация и откриване на подписка за набиране на членове-учредители; протокол на Мандатната комисия от 16.02.2020г.; протокол на Учредителното събрание от 16.02.2020г.; списък на членовете на ръководните и контролните органи на партията с посочени три имена и ЕГН на съответно избраните членове; списък на 808 членове  - учредители, присъствали на Учредителното събрание от 16.02.2020г., с посочени в него три имена, ЕГН, постоянен адрес и подпис на всеки от тях; Устав на партията, приет на Учредителното събрание от 16.02.2020г., както и проект на същия; списък, съдържащ трите имена, ЕГН, постоянен адрес и подписи на 3058 членове</w:t>
      </w:r>
      <w:r w:rsidR="00130CBB" w:rsidRPr="00A5029B">
        <w:rPr>
          <w:rFonts w:ascii="Times New Roman" w:hAnsi="Times New Roman"/>
          <w:sz w:val="26"/>
          <w:szCs w:val="26"/>
          <w:lang w:eastAsia="bg-BG" w:bidi="bg-BG"/>
        </w:rPr>
        <w:t xml:space="preserve">, както и подписани от тях декларации по чл. 11 ЗПП; нотариално заверени образци от подписите на членовете на изпълнителния съвет на ПП „ИМА ТАКЪВ НАРОД“; нотариално заверена декларация от представляващия и председател на партията – Станислав Тодоров Трифонов, удостоверяваща автентичността на документите по чл. 15, ал. 3, т. 4 и т. 7 </w:t>
      </w:r>
      <w:r w:rsidR="005A14AD" w:rsidRPr="00A5029B">
        <w:rPr>
          <w:rFonts w:ascii="Times New Roman" w:hAnsi="Times New Roman"/>
          <w:sz w:val="26"/>
          <w:szCs w:val="26"/>
          <w:lang w:eastAsia="bg-BG" w:bidi="bg-BG"/>
        </w:rPr>
        <w:t>ЗПП; Удостоверение за уникалност на името, издадено от Софийски градски съд; графично изображение на символа на ПП „ИМА ТАКЪВ НАРОД“, съгласно чл. 2, ал. 1 от Устава.</w:t>
      </w:r>
    </w:p>
    <w:p w:rsidR="00A5029B" w:rsidRDefault="00A5029B" w:rsidP="00A5029B">
      <w:pPr>
        <w:pStyle w:val="a3"/>
        <w:ind w:firstLine="700"/>
        <w:jc w:val="both"/>
        <w:rPr>
          <w:rFonts w:ascii="Times New Roman" w:hAnsi="Times New Roman"/>
          <w:sz w:val="26"/>
          <w:szCs w:val="26"/>
          <w:lang w:eastAsia="bg-BG" w:bidi="bg-BG"/>
        </w:rPr>
      </w:pPr>
      <w:r>
        <w:rPr>
          <w:rFonts w:ascii="Times New Roman" w:hAnsi="Times New Roman"/>
          <w:sz w:val="26"/>
          <w:szCs w:val="26"/>
          <w:lang w:eastAsia="bg-BG" w:bidi="bg-BG"/>
        </w:rPr>
        <w:lastRenderedPageBreak/>
        <w:t>По делото служебно са изискани справки: от Централната избирателна комисия, в която се сочи, че в последните парламентарни избори за народни представители от 26.03.2017г. няма регистрирана коалиция с наименование „Има такъв народ“ или такава с абревиатура „ИТН“; както и</w:t>
      </w:r>
      <w:r w:rsidR="0073696A">
        <w:rPr>
          <w:rFonts w:ascii="Times New Roman" w:hAnsi="Times New Roman"/>
          <w:sz w:val="26"/>
          <w:szCs w:val="26"/>
          <w:lang w:eastAsia="bg-BG" w:bidi="bg-BG"/>
        </w:rPr>
        <w:t xml:space="preserve"> такава</w:t>
      </w:r>
      <w:r>
        <w:rPr>
          <w:rFonts w:ascii="Times New Roman" w:hAnsi="Times New Roman"/>
          <w:sz w:val="26"/>
          <w:szCs w:val="26"/>
          <w:lang w:eastAsia="bg-BG" w:bidi="bg-BG"/>
        </w:rPr>
        <w:t xml:space="preserve"> от Народното събрание на </w:t>
      </w:r>
      <w:proofErr w:type="spellStart"/>
      <w:r>
        <w:rPr>
          <w:rFonts w:ascii="Times New Roman" w:hAnsi="Times New Roman"/>
          <w:sz w:val="26"/>
          <w:szCs w:val="26"/>
          <w:lang w:eastAsia="bg-BG" w:bidi="bg-BG"/>
        </w:rPr>
        <w:t>РБългария</w:t>
      </w:r>
      <w:proofErr w:type="spellEnd"/>
      <w:r>
        <w:rPr>
          <w:rFonts w:ascii="Times New Roman" w:hAnsi="Times New Roman"/>
          <w:sz w:val="26"/>
          <w:szCs w:val="26"/>
          <w:lang w:eastAsia="bg-BG" w:bidi="bg-BG"/>
        </w:rPr>
        <w:t>, от която е видно, че не е налице регистрирана парламентарна група с наименование „Има такъв народ“.</w:t>
      </w:r>
    </w:p>
    <w:p w:rsidR="00A927CE" w:rsidRDefault="00A927CE" w:rsidP="00A5029B">
      <w:pPr>
        <w:pStyle w:val="a3"/>
        <w:ind w:firstLine="700"/>
        <w:jc w:val="both"/>
        <w:rPr>
          <w:rFonts w:ascii="Times New Roman" w:hAnsi="Times New Roman"/>
          <w:sz w:val="26"/>
          <w:szCs w:val="26"/>
          <w:lang w:eastAsia="bg-BG" w:bidi="bg-BG"/>
        </w:rPr>
      </w:pPr>
      <w:r>
        <w:rPr>
          <w:rFonts w:ascii="Times New Roman" w:hAnsi="Times New Roman"/>
          <w:sz w:val="26"/>
          <w:szCs w:val="26"/>
          <w:lang w:eastAsia="bg-BG" w:bidi="bg-BG"/>
        </w:rPr>
        <w:t>В проведеното по делото открито съдебно заседание представителят на Софийска градска прокуратура излага становище за основателност на искането за регистрация на ПП“ИМА ТАКЪВ НАРОД“, като счита че са налице предпоставките  за това, съобразно чл. 14 и чл. 15 ЗПП.</w:t>
      </w:r>
    </w:p>
    <w:p w:rsidR="00F2607B" w:rsidRPr="00D901DE" w:rsidRDefault="00F2607B" w:rsidP="00A5029B">
      <w:pPr>
        <w:pStyle w:val="a3"/>
        <w:ind w:firstLine="700"/>
        <w:jc w:val="both"/>
        <w:rPr>
          <w:rFonts w:ascii="Times New Roman" w:hAnsi="Times New Roman"/>
          <w:i/>
          <w:sz w:val="26"/>
          <w:szCs w:val="26"/>
          <w:lang w:eastAsia="bg-BG" w:bidi="bg-BG"/>
        </w:rPr>
      </w:pPr>
      <w:r w:rsidRPr="00D901DE">
        <w:rPr>
          <w:rFonts w:ascii="Times New Roman" w:hAnsi="Times New Roman"/>
          <w:i/>
          <w:sz w:val="26"/>
          <w:szCs w:val="26"/>
          <w:lang w:eastAsia="bg-BG" w:bidi="bg-BG"/>
        </w:rPr>
        <w:t>Настоящият съдебен състав, като взе предвид заявеното искане в молбата и представените към нея писмени доказателства, намира следното от фактическа и правна страна:</w:t>
      </w:r>
    </w:p>
    <w:p w:rsidR="00F2607B" w:rsidRDefault="00AF407D" w:rsidP="00A5029B">
      <w:pPr>
        <w:pStyle w:val="a3"/>
        <w:ind w:firstLine="700"/>
        <w:jc w:val="both"/>
        <w:rPr>
          <w:rFonts w:ascii="Times New Roman" w:hAnsi="Times New Roman"/>
          <w:sz w:val="26"/>
          <w:szCs w:val="26"/>
          <w:lang w:eastAsia="bg-BG" w:bidi="bg-BG"/>
        </w:rPr>
      </w:pPr>
      <w:r>
        <w:rPr>
          <w:rFonts w:ascii="Times New Roman" w:hAnsi="Times New Roman"/>
          <w:sz w:val="26"/>
          <w:szCs w:val="26"/>
          <w:lang w:eastAsia="bg-BG" w:bidi="bg-BG"/>
        </w:rPr>
        <w:t xml:space="preserve">Молбата за регистрация е подадена от </w:t>
      </w:r>
      <w:proofErr w:type="spellStart"/>
      <w:r>
        <w:rPr>
          <w:rFonts w:ascii="Times New Roman" w:hAnsi="Times New Roman"/>
          <w:sz w:val="26"/>
          <w:szCs w:val="26"/>
          <w:lang w:eastAsia="bg-BG" w:bidi="bg-BG"/>
        </w:rPr>
        <w:t>правнолегитимиран</w:t>
      </w:r>
      <w:proofErr w:type="spellEnd"/>
      <w:r>
        <w:rPr>
          <w:rFonts w:ascii="Times New Roman" w:hAnsi="Times New Roman"/>
          <w:sz w:val="26"/>
          <w:szCs w:val="26"/>
          <w:lang w:eastAsia="bg-BG" w:bidi="bg-BG"/>
        </w:rPr>
        <w:t xml:space="preserve"> за това правен субект, а именно председателят на политическата партия и в приложение разпоредбата на чл. 15, ал. 2 ЗПП и чл. 19, ал. 1 от Устава на партията, в който са уредени правомощията му, сред които и това да представлява партията пред държавните институции, както и пред всички други физически и юридически лица, с оглед надлежното упълномощаване на представляващите го в производството процесуални представители – адвокати. Спазен е и установеният в чл. 15, ал. 2 ЗПП срок за това, а именно подаване на молбата за регистрация в 3-месечен срок от датата на провеждане на Учредителното събрание /16.02.2020г./, с оглед депозирането й на </w:t>
      </w:r>
      <w:r w:rsidR="00AA0733">
        <w:rPr>
          <w:rFonts w:ascii="Times New Roman" w:hAnsi="Times New Roman"/>
          <w:sz w:val="26"/>
          <w:szCs w:val="26"/>
          <w:lang w:eastAsia="bg-BG" w:bidi="bg-BG"/>
        </w:rPr>
        <w:t>28.02.2020г.</w:t>
      </w:r>
    </w:p>
    <w:p w:rsidR="00A5029B" w:rsidRDefault="00C00057" w:rsidP="00C00057">
      <w:pPr>
        <w:pStyle w:val="a3"/>
        <w:jc w:val="both"/>
        <w:rPr>
          <w:rFonts w:ascii="Times New Roman" w:hAnsi="Times New Roman"/>
          <w:sz w:val="26"/>
          <w:szCs w:val="26"/>
        </w:rPr>
      </w:pPr>
      <w:r>
        <w:rPr>
          <w:rFonts w:ascii="Times New Roman" w:hAnsi="Times New Roman"/>
          <w:sz w:val="26"/>
          <w:szCs w:val="26"/>
        </w:rPr>
        <w:tab/>
      </w:r>
      <w:r w:rsidR="0073696A">
        <w:rPr>
          <w:rFonts w:ascii="Times New Roman" w:hAnsi="Times New Roman"/>
          <w:sz w:val="26"/>
          <w:szCs w:val="26"/>
        </w:rPr>
        <w:t>Предвид гореизложеното</w:t>
      </w:r>
      <w:r>
        <w:rPr>
          <w:rFonts w:ascii="Times New Roman" w:hAnsi="Times New Roman"/>
          <w:sz w:val="26"/>
          <w:szCs w:val="26"/>
        </w:rPr>
        <w:t>,</w:t>
      </w:r>
      <w:r w:rsidR="0073696A">
        <w:rPr>
          <w:rFonts w:ascii="Times New Roman" w:hAnsi="Times New Roman"/>
          <w:sz w:val="26"/>
          <w:szCs w:val="26"/>
        </w:rPr>
        <w:t xml:space="preserve"> съдът намира</w:t>
      </w:r>
      <w:r>
        <w:rPr>
          <w:rFonts w:ascii="Times New Roman" w:hAnsi="Times New Roman"/>
          <w:sz w:val="26"/>
          <w:szCs w:val="26"/>
        </w:rPr>
        <w:t xml:space="preserve"> молбата за регистрация</w:t>
      </w:r>
      <w:r w:rsidR="0073696A">
        <w:rPr>
          <w:rFonts w:ascii="Times New Roman" w:hAnsi="Times New Roman"/>
          <w:sz w:val="26"/>
          <w:szCs w:val="26"/>
        </w:rPr>
        <w:t xml:space="preserve"> з</w:t>
      </w:r>
      <w:r>
        <w:rPr>
          <w:rFonts w:ascii="Times New Roman" w:hAnsi="Times New Roman"/>
          <w:sz w:val="26"/>
          <w:szCs w:val="26"/>
        </w:rPr>
        <w:t>а процесуално допустима, кат</w:t>
      </w:r>
      <w:r w:rsidR="0073696A">
        <w:rPr>
          <w:rFonts w:ascii="Times New Roman" w:hAnsi="Times New Roman"/>
          <w:sz w:val="26"/>
          <w:szCs w:val="26"/>
        </w:rPr>
        <w:t>о</w:t>
      </w:r>
      <w:r>
        <w:rPr>
          <w:rFonts w:ascii="Times New Roman" w:hAnsi="Times New Roman"/>
          <w:sz w:val="26"/>
          <w:szCs w:val="26"/>
        </w:rPr>
        <w:t xml:space="preserve"> разгледана по същество</w:t>
      </w:r>
      <w:r w:rsidR="0073696A">
        <w:rPr>
          <w:rFonts w:ascii="Times New Roman" w:hAnsi="Times New Roman"/>
          <w:sz w:val="26"/>
          <w:szCs w:val="26"/>
        </w:rPr>
        <w:t xml:space="preserve"> се явява и основателна по следните съображения</w:t>
      </w:r>
      <w:r w:rsidR="00D901DE">
        <w:rPr>
          <w:rFonts w:ascii="Times New Roman" w:hAnsi="Times New Roman"/>
          <w:sz w:val="26"/>
          <w:szCs w:val="26"/>
        </w:rPr>
        <w:t>:</w:t>
      </w:r>
    </w:p>
    <w:p w:rsidR="0073696A" w:rsidRDefault="0073696A" w:rsidP="00C00057">
      <w:pPr>
        <w:pStyle w:val="a3"/>
        <w:jc w:val="both"/>
        <w:rPr>
          <w:rFonts w:ascii="Times New Roman" w:hAnsi="Times New Roman"/>
          <w:sz w:val="26"/>
          <w:szCs w:val="26"/>
        </w:rPr>
      </w:pPr>
      <w:r>
        <w:rPr>
          <w:rFonts w:ascii="Times New Roman" w:hAnsi="Times New Roman"/>
          <w:sz w:val="26"/>
          <w:szCs w:val="26"/>
        </w:rPr>
        <w:tab/>
        <w:t>С оглед производството на охранително так</w:t>
      </w:r>
      <w:r w:rsidR="00AD18AA">
        <w:rPr>
          <w:rFonts w:ascii="Times New Roman" w:hAnsi="Times New Roman"/>
          <w:sz w:val="26"/>
          <w:szCs w:val="26"/>
        </w:rPr>
        <w:t>ова, съгласно чл. 533 ГПК съдът дължи служебна проверка дали са налице условията за издаването на акта, с искане за което е бил сезиран. При извършване на проверката</w:t>
      </w:r>
      <w:r w:rsidR="0097148B">
        <w:rPr>
          <w:rFonts w:ascii="Times New Roman" w:hAnsi="Times New Roman"/>
          <w:sz w:val="26"/>
          <w:szCs w:val="26"/>
        </w:rPr>
        <w:t>,</w:t>
      </w:r>
      <w:r w:rsidR="00AD18AA">
        <w:rPr>
          <w:rFonts w:ascii="Times New Roman" w:hAnsi="Times New Roman"/>
          <w:sz w:val="26"/>
          <w:szCs w:val="26"/>
        </w:rPr>
        <w:t xml:space="preserve"> в пра</w:t>
      </w:r>
      <w:r w:rsidR="00FC7243">
        <w:rPr>
          <w:rFonts w:ascii="Times New Roman" w:hAnsi="Times New Roman"/>
          <w:sz w:val="26"/>
          <w:szCs w:val="26"/>
        </w:rPr>
        <w:t>во</w:t>
      </w:r>
      <w:r w:rsidR="00AD18AA">
        <w:rPr>
          <w:rFonts w:ascii="Times New Roman" w:hAnsi="Times New Roman"/>
          <w:sz w:val="26"/>
          <w:szCs w:val="26"/>
        </w:rPr>
        <w:t>мощията на съда е да събира доказателства, както и да взима предвид обстоятелства, които не са били изложени от молителя.</w:t>
      </w:r>
    </w:p>
    <w:p w:rsidR="00C00057" w:rsidRDefault="00C00057" w:rsidP="00C00057">
      <w:pPr>
        <w:pStyle w:val="a3"/>
        <w:jc w:val="both"/>
        <w:rPr>
          <w:rFonts w:ascii="Times New Roman" w:hAnsi="Times New Roman"/>
          <w:sz w:val="26"/>
          <w:szCs w:val="26"/>
        </w:rPr>
      </w:pPr>
      <w:r>
        <w:rPr>
          <w:rFonts w:ascii="Times New Roman" w:hAnsi="Times New Roman"/>
          <w:sz w:val="26"/>
          <w:szCs w:val="26"/>
        </w:rPr>
        <w:tab/>
        <w:t>За валидното учредяване и регистрацията на политическа партия следва да бъдат осъществени в определена последователност и при спазване на нормативно установени срок</w:t>
      </w:r>
      <w:r w:rsidR="0097148B">
        <w:rPr>
          <w:rFonts w:ascii="Times New Roman" w:hAnsi="Times New Roman"/>
          <w:sz w:val="26"/>
          <w:szCs w:val="26"/>
        </w:rPr>
        <w:t>ове</w:t>
      </w:r>
      <w:r>
        <w:rPr>
          <w:rFonts w:ascii="Times New Roman" w:hAnsi="Times New Roman"/>
          <w:sz w:val="26"/>
          <w:szCs w:val="26"/>
        </w:rPr>
        <w:t xml:space="preserve"> правни и фактически действия, съставляващи сложен фактически състав, чиито елементи следва да бъдат налице кумулативно. При това положение, при преценката си съдът дължи произнасяне относно спазване на уредените в императивните разпоредби на </w:t>
      </w:r>
      <w:r w:rsidR="004317AC">
        <w:rPr>
          <w:rFonts w:ascii="Times New Roman" w:hAnsi="Times New Roman"/>
          <w:sz w:val="26"/>
          <w:szCs w:val="26"/>
        </w:rPr>
        <w:t>чл. 10 и сл. ЗПП изисквания</w:t>
      </w:r>
      <w:r>
        <w:rPr>
          <w:rFonts w:ascii="Times New Roman" w:hAnsi="Times New Roman"/>
          <w:sz w:val="26"/>
          <w:szCs w:val="26"/>
        </w:rPr>
        <w:t>, за да бъде разрешена поисканата регистрация.</w:t>
      </w:r>
    </w:p>
    <w:p w:rsidR="004317AC" w:rsidRDefault="004317AC" w:rsidP="00C00057">
      <w:pPr>
        <w:pStyle w:val="a3"/>
        <w:jc w:val="both"/>
        <w:rPr>
          <w:rFonts w:ascii="Times New Roman" w:hAnsi="Times New Roman"/>
          <w:sz w:val="26"/>
          <w:szCs w:val="26"/>
        </w:rPr>
      </w:pPr>
      <w:r>
        <w:rPr>
          <w:rFonts w:ascii="Times New Roman" w:hAnsi="Times New Roman"/>
          <w:sz w:val="26"/>
          <w:szCs w:val="26"/>
        </w:rPr>
        <w:tab/>
        <w:t>Съгласно разпоредбата на чл. 10 от приложимия материален закон, за да бъде учредена политическа партия, е необходима инициативата за това на най-малко 50 български граждани с избирателни права, които формират инициативен комитет. В компетентността на инициативния комитет е да приеме учредителна декларация, в която се съдържат основните принципи и цели на политическата партия</w:t>
      </w:r>
      <w:r w:rsidR="001926E1">
        <w:rPr>
          <w:rFonts w:ascii="Times New Roman" w:hAnsi="Times New Roman"/>
          <w:sz w:val="26"/>
          <w:szCs w:val="26"/>
        </w:rPr>
        <w:t xml:space="preserve"> и която следва да бъде публикувана най-малко в един национален ежедневник, което предпоставя откриване на подписка за набиране на членове – </w:t>
      </w:r>
      <w:r w:rsidR="001926E1">
        <w:rPr>
          <w:rFonts w:ascii="Times New Roman" w:hAnsi="Times New Roman"/>
          <w:sz w:val="26"/>
          <w:szCs w:val="26"/>
        </w:rPr>
        <w:lastRenderedPageBreak/>
        <w:t>учредители</w:t>
      </w:r>
      <w:r w:rsidR="0097148B">
        <w:rPr>
          <w:rFonts w:ascii="Times New Roman" w:hAnsi="Times New Roman"/>
          <w:sz w:val="26"/>
          <w:szCs w:val="26"/>
        </w:rPr>
        <w:t>, които да могат да изразят волята си на такива след запознаване с текста на декларацията</w:t>
      </w:r>
      <w:r w:rsidR="001926E1">
        <w:rPr>
          <w:rFonts w:ascii="Times New Roman" w:hAnsi="Times New Roman"/>
          <w:sz w:val="26"/>
          <w:szCs w:val="26"/>
        </w:rPr>
        <w:t>.</w:t>
      </w:r>
    </w:p>
    <w:p w:rsidR="00F920B8" w:rsidRDefault="00F920B8" w:rsidP="00C00057">
      <w:pPr>
        <w:pStyle w:val="a3"/>
        <w:jc w:val="both"/>
        <w:rPr>
          <w:rFonts w:ascii="Times New Roman" w:hAnsi="Times New Roman"/>
          <w:sz w:val="26"/>
          <w:szCs w:val="26"/>
        </w:rPr>
      </w:pPr>
      <w:r>
        <w:rPr>
          <w:rFonts w:ascii="Times New Roman" w:hAnsi="Times New Roman"/>
          <w:sz w:val="26"/>
          <w:szCs w:val="26"/>
        </w:rPr>
        <w:tab/>
        <w:t xml:space="preserve">От представения по делото Протокол от събрание на Инициативния комитет за учредяване на ПП „ИМА ТАКЪВ НАРОД“ се установява провеждането му при участието на 61 </w:t>
      </w:r>
      <w:r w:rsidR="00E50FD0">
        <w:rPr>
          <w:rFonts w:ascii="Times New Roman" w:hAnsi="Times New Roman"/>
          <w:sz w:val="26"/>
          <w:szCs w:val="26"/>
        </w:rPr>
        <w:t xml:space="preserve">граждани, като  в приложения списък са посочени индивидуализиращите ги данни – имена, ЕГН и адрес, които под наказателна отговорност </w:t>
      </w:r>
      <w:r w:rsidR="0097148B">
        <w:rPr>
          <w:rFonts w:ascii="Times New Roman" w:hAnsi="Times New Roman"/>
          <w:sz w:val="26"/>
          <w:szCs w:val="26"/>
        </w:rPr>
        <w:t>с</w:t>
      </w:r>
      <w:r w:rsidR="00E50FD0">
        <w:rPr>
          <w:rFonts w:ascii="Times New Roman" w:hAnsi="Times New Roman"/>
          <w:sz w:val="26"/>
          <w:szCs w:val="26"/>
        </w:rPr>
        <w:t>а удостоверили в подписани от тях декларации, че разполагат с избирателни права</w:t>
      </w:r>
      <w:r w:rsidR="00F0618F">
        <w:rPr>
          <w:rFonts w:ascii="Times New Roman" w:hAnsi="Times New Roman"/>
          <w:sz w:val="26"/>
          <w:szCs w:val="26"/>
        </w:rPr>
        <w:t xml:space="preserve">, както и че изразяват съгласието си за членство в политическата партия и с въведените в учредителната декларация принципи и цели на партията, както и че не членуват в друга такава, при което съдът приема, че са били спазени изискванията на чл. 11, ал. </w:t>
      </w:r>
      <w:r w:rsidR="006551CE">
        <w:rPr>
          <w:rFonts w:ascii="Times New Roman" w:hAnsi="Times New Roman"/>
          <w:sz w:val="26"/>
          <w:szCs w:val="26"/>
        </w:rPr>
        <w:t>3</w:t>
      </w:r>
      <w:r w:rsidR="00F0618F">
        <w:rPr>
          <w:rFonts w:ascii="Times New Roman" w:hAnsi="Times New Roman"/>
          <w:sz w:val="26"/>
          <w:szCs w:val="26"/>
        </w:rPr>
        <w:t xml:space="preserve"> ЗПП. Видно от протокола на събранието на Инициативния комитет, било е взето решение по т. 1</w:t>
      </w:r>
      <w:r w:rsidR="0097148B">
        <w:rPr>
          <w:rFonts w:ascii="Times New Roman" w:hAnsi="Times New Roman"/>
          <w:sz w:val="26"/>
          <w:szCs w:val="26"/>
        </w:rPr>
        <w:t xml:space="preserve"> от дневния ред</w:t>
      </w:r>
      <w:r w:rsidR="00F0618F">
        <w:rPr>
          <w:rFonts w:ascii="Times New Roman" w:hAnsi="Times New Roman"/>
          <w:sz w:val="26"/>
          <w:szCs w:val="26"/>
        </w:rPr>
        <w:t xml:space="preserve"> за приемането на учредителна декларация в обективирано в протокола съдържание</w:t>
      </w:r>
      <w:r w:rsidR="001B3A7B">
        <w:rPr>
          <w:rFonts w:ascii="Times New Roman" w:hAnsi="Times New Roman"/>
          <w:sz w:val="26"/>
          <w:szCs w:val="26"/>
        </w:rPr>
        <w:t>, както и решение за утвърждаване на образец на същата – т. 3</w:t>
      </w:r>
      <w:r w:rsidR="0097148B">
        <w:rPr>
          <w:rFonts w:ascii="Times New Roman" w:hAnsi="Times New Roman"/>
          <w:sz w:val="26"/>
          <w:szCs w:val="26"/>
        </w:rPr>
        <w:t xml:space="preserve"> от дневния ред</w:t>
      </w:r>
      <w:r w:rsidR="00F0618F">
        <w:rPr>
          <w:rFonts w:ascii="Times New Roman" w:hAnsi="Times New Roman"/>
          <w:sz w:val="26"/>
          <w:szCs w:val="26"/>
        </w:rPr>
        <w:t>.</w:t>
      </w:r>
      <w:r w:rsidR="00A62E78">
        <w:rPr>
          <w:rFonts w:ascii="Times New Roman" w:hAnsi="Times New Roman"/>
          <w:sz w:val="26"/>
          <w:szCs w:val="26"/>
        </w:rPr>
        <w:t xml:space="preserve"> Представени са и доказателства за публикуването й в два национални ежедневника – вестник „Труд“ – от 29.01.2020г. и в. „24 часа“ – от 28/29.01.2020г.</w:t>
      </w:r>
      <w:r w:rsidR="001B3A7B">
        <w:rPr>
          <w:rFonts w:ascii="Times New Roman" w:hAnsi="Times New Roman"/>
          <w:sz w:val="26"/>
          <w:szCs w:val="26"/>
        </w:rPr>
        <w:t xml:space="preserve"> Открита е и подписка за набиране на членове – учредители, за която също е бил утвърден образец – </w:t>
      </w:r>
      <w:r w:rsidR="00B011E2">
        <w:rPr>
          <w:rFonts w:ascii="Times New Roman" w:hAnsi="Times New Roman"/>
          <w:sz w:val="26"/>
          <w:szCs w:val="26"/>
        </w:rPr>
        <w:t xml:space="preserve">решение по </w:t>
      </w:r>
      <w:r w:rsidR="001B3A7B">
        <w:rPr>
          <w:rFonts w:ascii="Times New Roman" w:hAnsi="Times New Roman"/>
          <w:sz w:val="26"/>
          <w:szCs w:val="26"/>
        </w:rPr>
        <w:t>т. 5</w:t>
      </w:r>
      <w:r w:rsidR="00B011E2">
        <w:rPr>
          <w:rFonts w:ascii="Times New Roman" w:hAnsi="Times New Roman"/>
          <w:sz w:val="26"/>
          <w:szCs w:val="26"/>
        </w:rPr>
        <w:t xml:space="preserve"> от дневния ред</w:t>
      </w:r>
      <w:r w:rsidR="001B3A7B">
        <w:rPr>
          <w:rFonts w:ascii="Times New Roman" w:hAnsi="Times New Roman"/>
          <w:sz w:val="26"/>
          <w:szCs w:val="26"/>
        </w:rPr>
        <w:t>.</w:t>
      </w:r>
    </w:p>
    <w:p w:rsidR="006551CE" w:rsidRDefault="006551CE" w:rsidP="00C00057">
      <w:pPr>
        <w:pStyle w:val="a3"/>
        <w:jc w:val="both"/>
        <w:rPr>
          <w:rFonts w:ascii="Times New Roman" w:hAnsi="Times New Roman"/>
          <w:sz w:val="26"/>
          <w:szCs w:val="26"/>
        </w:rPr>
      </w:pPr>
      <w:r>
        <w:rPr>
          <w:rFonts w:ascii="Times New Roman" w:hAnsi="Times New Roman"/>
          <w:sz w:val="26"/>
          <w:szCs w:val="26"/>
        </w:rPr>
        <w:tab/>
        <w:t>Съгласно разпоредбата на чл. 11, ал. 1 и ал. 2 ЗПП всеки гражданин с избирателни права може да се присъедини към подписката за учредяване на политическата партия, като следва</w:t>
      </w:r>
      <w:r w:rsidR="0097148B">
        <w:rPr>
          <w:rFonts w:ascii="Times New Roman" w:hAnsi="Times New Roman"/>
          <w:sz w:val="26"/>
          <w:szCs w:val="26"/>
        </w:rPr>
        <w:t xml:space="preserve"> да</w:t>
      </w:r>
      <w:r>
        <w:rPr>
          <w:rFonts w:ascii="Times New Roman" w:hAnsi="Times New Roman"/>
          <w:sz w:val="26"/>
          <w:szCs w:val="26"/>
        </w:rPr>
        <w:t xml:space="preserve"> декларира съгласието си за това</w:t>
      </w:r>
      <w:r w:rsidR="0097148B">
        <w:rPr>
          <w:rFonts w:ascii="Times New Roman" w:hAnsi="Times New Roman"/>
          <w:sz w:val="26"/>
          <w:szCs w:val="26"/>
        </w:rPr>
        <w:t>, както</w:t>
      </w:r>
      <w:r>
        <w:rPr>
          <w:rFonts w:ascii="Times New Roman" w:hAnsi="Times New Roman"/>
          <w:sz w:val="26"/>
          <w:szCs w:val="26"/>
        </w:rPr>
        <w:t xml:space="preserve"> и</w:t>
      </w:r>
      <w:r w:rsidR="0097148B">
        <w:rPr>
          <w:rFonts w:ascii="Times New Roman" w:hAnsi="Times New Roman"/>
          <w:sz w:val="26"/>
          <w:szCs w:val="26"/>
        </w:rPr>
        <w:t xml:space="preserve"> с</w:t>
      </w:r>
      <w:r>
        <w:rPr>
          <w:rFonts w:ascii="Times New Roman" w:hAnsi="Times New Roman"/>
          <w:sz w:val="26"/>
          <w:szCs w:val="26"/>
        </w:rPr>
        <w:t xml:space="preserve"> установените принципи и цели на партията</w:t>
      </w:r>
      <w:r w:rsidR="0097148B">
        <w:rPr>
          <w:rFonts w:ascii="Times New Roman" w:hAnsi="Times New Roman"/>
          <w:sz w:val="26"/>
          <w:szCs w:val="26"/>
        </w:rPr>
        <w:t>, което да удостовери</w:t>
      </w:r>
      <w:r>
        <w:rPr>
          <w:rFonts w:ascii="Times New Roman" w:hAnsi="Times New Roman"/>
          <w:sz w:val="26"/>
          <w:szCs w:val="26"/>
        </w:rPr>
        <w:t xml:space="preserve"> с подписване на декларацията по утвърдения образец.</w:t>
      </w:r>
      <w:r w:rsidR="0059277D">
        <w:rPr>
          <w:rFonts w:ascii="Times New Roman" w:hAnsi="Times New Roman"/>
          <w:sz w:val="26"/>
          <w:szCs w:val="26"/>
        </w:rPr>
        <w:t xml:space="preserve"> От представените по делото декларация по образец и обективираните данни в подписана такава от 808 български граждани с избирателни права – приложени по делото и съобразно изготвен списък за това, може да бъде направен извод за спазване на нормативните изисквания</w:t>
      </w:r>
      <w:r w:rsidR="0097148B">
        <w:rPr>
          <w:rFonts w:ascii="Times New Roman" w:hAnsi="Times New Roman"/>
          <w:sz w:val="26"/>
          <w:szCs w:val="26"/>
        </w:rPr>
        <w:t>,</w:t>
      </w:r>
      <w:r w:rsidR="0059277D">
        <w:rPr>
          <w:rFonts w:ascii="Times New Roman" w:hAnsi="Times New Roman"/>
          <w:sz w:val="26"/>
          <w:szCs w:val="26"/>
        </w:rPr>
        <w:t xml:space="preserve"> съобразно горецитираната права норма.</w:t>
      </w:r>
    </w:p>
    <w:p w:rsidR="0059277D" w:rsidRDefault="0059277D" w:rsidP="00C00057">
      <w:pPr>
        <w:pStyle w:val="a3"/>
        <w:jc w:val="both"/>
        <w:rPr>
          <w:rFonts w:ascii="Times New Roman" w:hAnsi="Times New Roman"/>
          <w:sz w:val="26"/>
          <w:szCs w:val="26"/>
        </w:rPr>
      </w:pPr>
      <w:r>
        <w:rPr>
          <w:rFonts w:ascii="Times New Roman" w:hAnsi="Times New Roman"/>
          <w:sz w:val="26"/>
          <w:szCs w:val="26"/>
        </w:rPr>
        <w:tab/>
      </w:r>
      <w:r w:rsidR="00816C74">
        <w:rPr>
          <w:rFonts w:ascii="Times New Roman" w:hAnsi="Times New Roman"/>
          <w:sz w:val="26"/>
          <w:szCs w:val="26"/>
        </w:rPr>
        <w:t>Съобразно предвидения в чл. 12 ЗПП следващ етап от процедурата, необходимо е провеждането на учредително събрание в 3-месечен срок от датата на приемане на учредителната декларация /датата на проведеното събрание на Инициативния комитет – 27.01.2020г./, който срок съдът приема, че е бил спазен, видно от датата на провеждането в представения по делото Протокол от учредителното събрание на ПП „ИМА ТАКЪВ НАРОД“ – 16.02.2020 г.</w:t>
      </w:r>
      <w:r w:rsidR="00595CBE">
        <w:rPr>
          <w:rFonts w:ascii="Times New Roman" w:hAnsi="Times New Roman"/>
          <w:sz w:val="26"/>
          <w:szCs w:val="26"/>
        </w:rPr>
        <w:t xml:space="preserve"> На събранието са присъствали 808 членове – учредители, т.е. над установения минимум за </w:t>
      </w:r>
      <w:r w:rsidR="00EC25A2">
        <w:rPr>
          <w:rFonts w:ascii="Times New Roman" w:hAnsi="Times New Roman"/>
          <w:sz w:val="26"/>
          <w:szCs w:val="26"/>
        </w:rPr>
        <w:t xml:space="preserve">кворум при </w:t>
      </w:r>
      <w:r w:rsidR="00595CBE">
        <w:rPr>
          <w:rFonts w:ascii="Times New Roman" w:hAnsi="Times New Roman"/>
          <w:sz w:val="26"/>
          <w:szCs w:val="26"/>
        </w:rPr>
        <w:t>присъстващи такива – 500, съгласно чл. 12, ал. 2 ЗПП.</w:t>
      </w:r>
    </w:p>
    <w:p w:rsidR="00C76A32" w:rsidRDefault="00EC25A2" w:rsidP="00C00057">
      <w:pPr>
        <w:pStyle w:val="a3"/>
        <w:jc w:val="both"/>
        <w:rPr>
          <w:rFonts w:ascii="Times New Roman" w:hAnsi="Times New Roman"/>
          <w:sz w:val="26"/>
          <w:szCs w:val="26"/>
        </w:rPr>
      </w:pPr>
      <w:r>
        <w:rPr>
          <w:rFonts w:ascii="Times New Roman" w:hAnsi="Times New Roman"/>
          <w:sz w:val="26"/>
          <w:szCs w:val="26"/>
        </w:rPr>
        <w:tab/>
        <w:t>В компетентността на учре</w:t>
      </w:r>
      <w:r w:rsidR="00C71BB9">
        <w:rPr>
          <w:rFonts w:ascii="Times New Roman" w:hAnsi="Times New Roman"/>
          <w:sz w:val="26"/>
          <w:szCs w:val="26"/>
        </w:rPr>
        <w:t>дителното събрание е поста</w:t>
      </w:r>
      <w:r>
        <w:rPr>
          <w:rFonts w:ascii="Times New Roman" w:hAnsi="Times New Roman"/>
          <w:sz w:val="26"/>
          <w:szCs w:val="26"/>
        </w:rPr>
        <w:t xml:space="preserve">вено приемането на устав на партията – чл. 13 ЗПП, като решението за това е било съобразно т. 1 от установения дневен ред и </w:t>
      </w:r>
      <w:r w:rsidR="00C71BB9">
        <w:rPr>
          <w:rFonts w:ascii="Times New Roman" w:hAnsi="Times New Roman"/>
          <w:sz w:val="26"/>
          <w:szCs w:val="26"/>
        </w:rPr>
        <w:t xml:space="preserve">е </w:t>
      </w:r>
      <w:r>
        <w:rPr>
          <w:rFonts w:ascii="Times New Roman" w:hAnsi="Times New Roman"/>
          <w:sz w:val="26"/>
          <w:szCs w:val="26"/>
        </w:rPr>
        <w:t xml:space="preserve">било прието единодушно с мнозинството на всички явили се 808 членове – учредители. В представения по делото протокол от учредителното събрание е бил обективиран уставът с идентично съдържание на </w:t>
      </w:r>
      <w:r w:rsidR="00C71BB9">
        <w:rPr>
          <w:rFonts w:ascii="Times New Roman" w:hAnsi="Times New Roman"/>
          <w:sz w:val="26"/>
          <w:szCs w:val="26"/>
        </w:rPr>
        <w:t xml:space="preserve">това в </w:t>
      </w:r>
      <w:r>
        <w:rPr>
          <w:rFonts w:ascii="Times New Roman" w:hAnsi="Times New Roman"/>
          <w:sz w:val="26"/>
          <w:szCs w:val="26"/>
        </w:rPr>
        <w:t>представения по делото като приет такъв, като настоящият съдебен състав намира същия за съответен на изискванията на чл. 14 ЗПП. Избрани са и ръководните и контролните органи</w:t>
      </w:r>
      <w:r w:rsidR="00C71BB9">
        <w:rPr>
          <w:rFonts w:ascii="Times New Roman" w:hAnsi="Times New Roman"/>
          <w:sz w:val="26"/>
          <w:szCs w:val="26"/>
        </w:rPr>
        <w:t xml:space="preserve"> на партията, както</w:t>
      </w:r>
      <w:r>
        <w:rPr>
          <w:rFonts w:ascii="Times New Roman" w:hAnsi="Times New Roman"/>
          <w:sz w:val="26"/>
          <w:szCs w:val="26"/>
        </w:rPr>
        <w:t xml:space="preserve"> и техният персонален състав, при спазване на глава ІV от приетия Устав.</w:t>
      </w:r>
      <w:r w:rsidR="006940F2">
        <w:rPr>
          <w:rFonts w:ascii="Times New Roman" w:hAnsi="Times New Roman"/>
          <w:sz w:val="26"/>
          <w:szCs w:val="26"/>
        </w:rPr>
        <w:t xml:space="preserve"> Представени са нотариално заверени образци от подписите на представляващите политическата партия, съобразно чл. 15, ал., т. 6 ЗПП.</w:t>
      </w:r>
    </w:p>
    <w:p w:rsidR="00B7166C" w:rsidRDefault="00C76A32" w:rsidP="00C00057">
      <w:pPr>
        <w:pStyle w:val="a3"/>
        <w:jc w:val="both"/>
        <w:rPr>
          <w:rFonts w:ascii="Times New Roman" w:hAnsi="Times New Roman"/>
          <w:sz w:val="26"/>
          <w:szCs w:val="26"/>
        </w:rPr>
      </w:pPr>
      <w:r>
        <w:rPr>
          <w:rFonts w:ascii="Times New Roman" w:hAnsi="Times New Roman"/>
          <w:sz w:val="26"/>
          <w:szCs w:val="26"/>
        </w:rPr>
        <w:lastRenderedPageBreak/>
        <w:tab/>
        <w:t xml:space="preserve">За регистрация на политическата партия в чл. 15, ал. 3, т. 7 ЗПП е предвидено представяне пред </w:t>
      </w:r>
      <w:proofErr w:type="spellStart"/>
      <w:r>
        <w:rPr>
          <w:rFonts w:ascii="Times New Roman" w:hAnsi="Times New Roman"/>
          <w:sz w:val="26"/>
          <w:szCs w:val="26"/>
        </w:rPr>
        <w:t>регистърния</w:t>
      </w:r>
      <w:proofErr w:type="spellEnd"/>
      <w:r>
        <w:rPr>
          <w:rFonts w:ascii="Times New Roman" w:hAnsi="Times New Roman"/>
          <w:sz w:val="26"/>
          <w:szCs w:val="26"/>
        </w:rPr>
        <w:t xml:space="preserve"> съд на списък от най-малко 2 500 членове</w:t>
      </w:r>
      <w:r w:rsidR="00B7166C">
        <w:rPr>
          <w:rFonts w:ascii="Times New Roman" w:hAnsi="Times New Roman"/>
          <w:sz w:val="26"/>
          <w:szCs w:val="26"/>
        </w:rPr>
        <w:t>, като са приложени такива списъци с данни на 3058 български избиратели, изразили съгласието си да членуват в партията и съобразно нейната политика и цели чрез подписана от всеки от тях декларация по образец по чл. 11, ал. 1 ЗПП.</w:t>
      </w:r>
    </w:p>
    <w:p w:rsidR="00EC25A2" w:rsidRDefault="00B7166C" w:rsidP="00C00057">
      <w:pPr>
        <w:pStyle w:val="a3"/>
        <w:jc w:val="both"/>
        <w:rPr>
          <w:rFonts w:ascii="Times New Roman" w:hAnsi="Times New Roman"/>
          <w:sz w:val="26"/>
          <w:szCs w:val="26"/>
        </w:rPr>
      </w:pPr>
      <w:r>
        <w:rPr>
          <w:rFonts w:ascii="Times New Roman" w:hAnsi="Times New Roman"/>
          <w:sz w:val="26"/>
          <w:szCs w:val="26"/>
        </w:rPr>
        <w:tab/>
        <w:t>Представена е нотариално заверена декларация от представляващия партията – Слави Трифонов, за автентичността на документите в приложение към заявлението по чл. 15, ал. 3, т. 3, т. 4 и т. 7 ЗПП</w:t>
      </w:r>
      <w:r w:rsidR="001A75B1">
        <w:rPr>
          <w:rFonts w:ascii="Times New Roman" w:hAnsi="Times New Roman"/>
          <w:sz w:val="26"/>
          <w:szCs w:val="26"/>
        </w:rPr>
        <w:t>.</w:t>
      </w:r>
    </w:p>
    <w:p w:rsidR="00B443EB" w:rsidRDefault="00B443EB" w:rsidP="00C00057">
      <w:pPr>
        <w:pStyle w:val="a3"/>
        <w:jc w:val="both"/>
        <w:rPr>
          <w:rFonts w:ascii="Times New Roman" w:hAnsi="Times New Roman"/>
          <w:sz w:val="26"/>
          <w:szCs w:val="26"/>
        </w:rPr>
      </w:pPr>
      <w:r>
        <w:rPr>
          <w:rFonts w:ascii="Times New Roman" w:hAnsi="Times New Roman"/>
          <w:sz w:val="26"/>
          <w:szCs w:val="26"/>
        </w:rPr>
        <w:tab/>
        <w:t>В изпълнение на чл. 15, ал. 3, т. 9 ЗПП е представено удостоверение за уникалност на името, издадено по надлежния за т</w:t>
      </w:r>
      <w:r w:rsidR="00553EA7">
        <w:rPr>
          <w:rFonts w:ascii="Times New Roman" w:hAnsi="Times New Roman"/>
          <w:sz w:val="26"/>
          <w:szCs w:val="26"/>
        </w:rPr>
        <w:t xml:space="preserve">ова ред от Софийски градски съд и от което е видно, че посочените от заявителя име и абревиатура не повтарят тези на друга партия, включително чрез прибавянето към тях на думи, букви, цифри, числа  и други знаци.  </w:t>
      </w:r>
    </w:p>
    <w:p w:rsidR="00B443EB" w:rsidRDefault="00B443EB" w:rsidP="00C00057">
      <w:pPr>
        <w:pStyle w:val="a3"/>
        <w:jc w:val="both"/>
        <w:rPr>
          <w:rFonts w:ascii="Times New Roman" w:hAnsi="Times New Roman"/>
          <w:sz w:val="26"/>
          <w:szCs w:val="26"/>
        </w:rPr>
      </w:pPr>
      <w:r>
        <w:rPr>
          <w:rFonts w:ascii="Times New Roman" w:hAnsi="Times New Roman"/>
          <w:sz w:val="26"/>
          <w:szCs w:val="26"/>
        </w:rPr>
        <w:tab/>
        <w:t xml:space="preserve">Представени са и справки от Народното събрание на </w:t>
      </w:r>
      <w:proofErr w:type="spellStart"/>
      <w:r>
        <w:rPr>
          <w:rFonts w:ascii="Times New Roman" w:hAnsi="Times New Roman"/>
          <w:sz w:val="26"/>
          <w:szCs w:val="26"/>
        </w:rPr>
        <w:t>РБългария</w:t>
      </w:r>
      <w:proofErr w:type="spellEnd"/>
      <w:r>
        <w:rPr>
          <w:rFonts w:ascii="Times New Roman" w:hAnsi="Times New Roman"/>
          <w:sz w:val="26"/>
          <w:szCs w:val="26"/>
        </w:rPr>
        <w:t xml:space="preserve"> и ЦИК, съответно относно липсата на парламентарна група и липсата на партия и коалиция, участвали в последно проведените парламентарни избори, с име и абревиатура</w:t>
      </w:r>
      <w:r w:rsidR="00C71BB9">
        <w:rPr>
          <w:rFonts w:ascii="Times New Roman" w:hAnsi="Times New Roman"/>
          <w:sz w:val="26"/>
          <w:szCs w:val="26"/>
        </w:rPr>
        <w:t>,</w:t>
      </w:r>
      <w:r>
        <w:rPr>
          <w:rFonts w:ascii="Times New Roman" w:hAnsi="Times New Roman"/>
          <w:sz w:val="26"/>
          <w:szCs w:val="26"/>
        </w:rPr>
        <w:t xml:space="preserve"> идентични с тези на подлежащата на регистрация ПП“ИМА ТАКЪВ НАРОД“.</w:t>
      </w:r>
    </w:p>
    <w:p w:rsidR="00927D55" w:rsidRDefault="00927D55" w:rsidP="00C00057">
      <w:pPr>
        <w:pStyle w:val="a3"/>
        <w:jc w:val="both"/>
        <w:rPr>
          <w:rFonts w:ascii="Times New Roman" w:hAnsi="Times New Roman"/>
          <w:sz w:val="26"/>
          <w:szCs w:val="26"/>
        </w:rPr>
      </w:pPr>
      <w:r>
        <w:rPr>
          <w:rFonts w:ascii="Times New Roman" w:hAnsi="Times New Roman"/>
          <w:sz w:val="26"/>
          <w:szCs w:val="26"/>
        </w:rPr>
        <w:tab/>
      </w:r>
      <w:r w:rsidR="00A93659">
        <w:rPr>
          <w:rFonts w:ascii="Times New Roman" w:hAnsi="Times New Roman"/>
          <w:sz w:val="26"/>
          <w:szCs w:val="26"/>
        </w:rPr>
        <w:t>Видно от приложеното към заявлението графично изображение на символа на ПП „ИМА ТАКЪВ НАРОД“, същото е съответно на възприетия такъв в чл. 2, ал. 1 от Устава на партията, като не противоречи на изискванията на императивната норма на чл. 5 ЗПП.</w:t>
      </w:r>
    </w:p>
    <w:p w:rsidR="00A93659" w:rsidRDefault="00A93659" w:rsidP="00C00057">
      <w:pPr>
        <w:pStyle w:val="a3"/>
        <w:jc w:val="both"/>
        <w:rPr>
          <w:rFonts w:ascii="Times New Roman" w:hAnsi="Times New Roman"/>
          <w:sz w:val="26"/>
          <w:szCs w:val="26"/>
        </w:rPr>
      </w:pPr>
      <w:r>
        <w:rPr>
          <w:rFonts w:ascii="Times New Roman" w:hAnsi="Times New Roman"/>
          <w:sz w:val="26"/>
          <w:szCs w:val="26"/>
        </w:rPr>
        <w:tab/>
        <w:t>С оглед всичко гореизложено, настоящият съдебен състав намира, че са налице предпоставките в чл. 10 и сл. ЗПП, предвидени като такива за регистрацията на политическа партия, поради което и</w:t>
      </w:r>
      <w:r w:rsidR="00C71BB9">
        <w:rPr>
          <w:rFonts w:ascii="Times New Roman" w:hAnsi="Times New Roman"/>
          <w:sz w:val="26"/>
          <w:szCs w:val="26"/>
        </w:rPr>
        <w:t xml:space="preserve"> съобразно</w:t>
      </w:r>
      <w:r>
        <w:rPr>
          <w:rFonts w:ascii="Times New Roman" w:hAnsi="Times New Roman"/>
          <w:sz w:val="26"/>
          <w:szCs w:val="26"/>
        </w:rPr>
        <w:t xml:space="preserve"> формулираното искане в молбата за това и приложенията към нея, следва да бъде разрешена исканата регистрация, като бъде </w:t>
      </w:r>
      <w:proofErr w:type="spellStart"/>
      <w:r>
        <w:rPr>
          <w:rFonts w:ascii="Times New Roman" w:hAnsi="Times New Roman"/>
          <w:sz w:val="26"/>
          <w:szCs w:val="26"/>
        </w:rPr>
        <w:t>разпоредено</w:t>
      </w:r>
      <w:proofErr w:type="spellEnd"/>
      <w:r>
        <w:rPr>
          <w:rFonts w:ascii="Times New Roman" w:hAnsi="Times New Roman"/>
          <w:sz w:val="26"/>
          <w:szCs w:val="26"/>
        </w:rPr>
        <w:t xml:space="preserve"> вписването </w:t>
      </w:r>
      <w:r w:rsidR="00C71BB9" w:rsidRPr="00C71BB9">
        <w:rPr>
          <w:rFonts w:ascii="Times New Roman" w:hAnsi="Times New Roman"/>
          <w:sz w:val="26"/>
          <w:szCs w:val="26"/>
        </w:rPr>
        <w:t xml:space="preserve">на ПП „ИМА ТАКЪВ НАРОД“, </w:t>
      </w:r>
      <w:r>
        <w:rPr>
          <w:rFonts w:ascii="Times New Roman" w:hAnsi="Times New Roman"/>
          <w:sz w:val="26"/>
          <w:szCs w:val="26"/>
        </w:rPr>
        <w:t>в нарочния за това публичен регистър на политическите партии при Софийски градски съд.</w:t>
      </w:r>
    </w:p>
    <w:p w:rsidR="00A93659" w:rsidRDefault="00A93659" w:rsidP="00C00057">
      <w:pPr>
        <w:pStyle w:val="a3"/>
        <w:jc w:val="both"/>
        <w:rPr>
          <w:rFonts w:ascii="Times New Roman" w:hAnsi="Times New Roman"/>
          <w:sz w:val="26"/>
          <w:szCs w:val="26"/>
          <w:lang w:val="en-US"/>
        </w:rPr>
      </w:pPr>
      <w:r>
        <w:rPr>
          <w:rFonts w:ascii="Times New Roman" w:hAnsi="Times New Roman"/>
          <w:sz w:val="26"/>
          <w:szCs w:val="26"/>
        </w:rPr>
        <w:tab/>
        <w:t>Така мотивиран, съдът</w:t>
      </w:r>
    </w:p>
    <w:p w:rsidR="00CD4695" w:rsidRDefault="00CD4695" w:rsidP="00C00057">
      <w:pPr>
        <w:pStyle w:val="a3"/>
        <w:jc w:val="both"/>
        <w:rPr>
          <w:rFonts w:ascii="Times New Roman" w:hAnsi="Times New Roman"/>
          <w:sz w:val="26"/>
          <w:szCs w:val="26"/>
          <w:lang w:val="en-US"/>
        </w:rPr>
      </w:pPr>
    </w:p>
    <w:p w:rsidR="00CD4695" w:rsidRDefault="00CD4695" w:rsidP="00CD4695">
      <w:pPr>
        <w:pStyle w:val="a3"/>
        <w:jc w:val="center"/>
        <w:rPr>
          <w:rFonts w:ascii="Times New Roman" w:hAnsi="Times New Roman"/>
          <w:sz w:val="26"/>
          <w:szCs w:val="26"/>
        </w:rPr>
      </w:pPr>
      <w:r>
        <w:rPr>
          <w:rFonts w:ascii="Times New Roman" w:hAnsi="Times New Roman"/>
          <w:sz w:val="26"/>
          <w:szCs w:val="26"/>
        </w:rPr>
        <w:t>Р Е Ш И :</w:t>
      </w:r>
    </w:p>
    <w:p w:rsidR="00CD4695" w:rsidRDefault="00CD4695" w:rsidP="00CD4695">
      <w:pPr>
        <w:pStyle w:val="a3"/>
        <w:jc w:val="center"/>
        <w:rPr>
          <w:rFonts w:ascii="Times New Roman" w:hAnsi="Times New Roman"/>
          <w:sz w:val="26"/>
          <w:szCs w:val="26"/>
        </w:rPr>
      </w:pPr>
    </w:p>
    <w:p w:rsidR="00CD4695" w:rsidRDefault="00CD4695" w:rsidP="00CD4695">
      <w:pPr>
        <w:pStyle w:val="a3"/>
        <w:jc w:val="both"/>
        <w:rPr>
          <w:rFonts w:ascii="Times New Roman" w:hAnsi="Times New Roman"/>
          <w:sz w:val="26"/>
          <w:szCs w:val="26"/>
        </w:rPr>
      </w:pPr>
      <w:r>
        <w:rPr>
          <w:rFonts w:ascii="Times New Roman" w:hAnsi="Times New Roman"/>
          <w:sz w:val="26"/>
          <w:szCs w:val="26"/>
        </w:rPr>
        <w:tab/>
      </w:r>
      <w:r w:rsidR="00A511D0">
        <w:rPr>
          <w:rFonts w:ascii="Times New Roman" w:hAnsi="Times New Roman"/>
          <w:sz w:val="26"/>
          <w:szCs w:val="26"/>
        </w:rPr>
        <w:t xml:space="preserve">ПОСТАНОВЯВА </w:t>
      </w:r>
      <w:r>
        <w:rPr>
          <w:rFonts w:ascii="Times New Roman" w:hAnsi="Times New Roman"/>
          <w:sz w:val="26"/>
          <w:szCs w:val="26"/>
        </w:rPr>
        <w:t>ВПИСВА</w:t>
      </w:r>
      <w:r w:rsidR="00A511D0">
        <w:rPr>
          <w:rFonts w:ascii="Times New Roman" w:hAnsi="Times New Roman"/>
          <w:sz w:val="26"/>
          <w:szCs w:val="26"/>
        </w:rPr>
        <w:t>НЕ</w:t>
      </w:r>
      <w:r>
        <w:rPr>
          <w:rFonts w:ascii="Times New Roman" w:hAnsi="Times New Roman"/>
          <w:sz w:val="26"/>
          <w:szCs w:val="26"/>
        </w:rPr>
        <w:t xml:space="preserve"> в публичния регистър на политическите партии при Софийски градски съд политическа партия с наименование „ИМА ТАКЪВ НАРОД“, със седалище и адрес на управление: гр. София</w:t>
      </w:r>
      <w:r w:rsidR="00F85B7E">
        <w:rPr>
          <w:rFonts w:ascii="Times New Roman" w:hAnsi="Times New Roman"/>
          <w:sz w:val="26"/>
          <w:szCs w:val="26"/>
        </w:rPr>
        <w:t>, ул. Одрин № 70, ет. 7, ап. 18.</w:t>
      </w:r>
    </w:p>
    <w:p w:rsidR="00F85B7E" w:rsidRDefault="00F85B7E" w:rsidP="00CD4695">
      <w:pPr>
        <w:pStyle w:val="a3"/>
        <w:jc w:val="both"/>
        <w:rPr>
          <w:rFonts w:ascii="Times New Roman" w:hAnsi="Times New Roman"/>
          <w:sz w:val="26"/>
          <w:szCs w:val="26"/>
        </w:rPr>
      </w:pPr>
      <w:r>
        <w:rPr>
          <w:rFonts w:ascii="Times New Roman" w:hAnsi="Times New Roman"/>
          <w:sz w:val="26"/>
          <w:szCs w:val="26"/>
        </w:rPr>
        <w:tab/>
      </w:r>
      <w:r w:rsidR="001E4DED">
        <w:rPr>
          <w:rFonts w:ascii="Times New Roman" w:hAnsi="Times New Roman"/>
          <w:sz w:val="26"/>
          <w:szCs w:val="26"/>
        </w:rPr>
        <w:t>ПОСТАНОВЯВА ВПИСВАНЕ на</w:t>
      </w:r>
      <w:r w:rsidR="00803719">
        <w:rPr>
          <w:rFonts w:ascii="Times New Roman" w:hAnsi="Times New Roman"/>
          <w:sz w:val="26"/>
          <w:szCs w:val="26"/>
        </w:rPr>
        <w:t xml:space="preserve"> </w:t>
      </w:r>
      <w:r w:rsidR="00803719" w:rsidRPr="00D30B66">
        <w:rPr>
          <w:rFonts w:ascii="Times New Roman" w:hAnsi="Times New Roman"/>
          <w:sz w:val="26"/>
          <w:szCs w:val="26"/>
        </w:rPr>
        <w:t>Устава на партията, който е приет на учредително събрание от 16.02.2020г. и който следва да се счита неразделна част от решението на съда по регистрацията на партията.</w:t>
      </w:r>
    </w:p>
    <w:p w:rsidR="00803719" w:rsidRDefault="00AE46D6" w:rsidP="00CD4695">
      <w:pPr>
        <w:pStyle w:val="a3"/>
        <w:jc w:val="both"/>
        <w:rPr>
          <w:rFonts w:ascii="Times New Roman" w:hAnsi="Times New Roman"/>
          <w:sz w:val="26"/>
          <w:szCs w:val="26"/>
        </w:rPr>
      </w:pPr>
      <w:r>
        <w:rPr>
          <w:rFonts w:ascii="Times New Roman" w:hAnsi="Times New Roman"/>
          <w:sz w:val="26"/>
          <w:szCs w:val="26"/>
        </w:rPr>
        <w:tab/>
      </w:r>
      <w:r w:rsidR="001E4DED">
        <w:rPr>
          <w:rFonts w:ascii="Times New Roman" w:hAnsi="Times New Roman"/>
          <w:sz w:val="26"/>
          <w:szCs w:val="26"/>
        </w:rPr>
        <w:t xml:space="preserve">ПОСТАНОВЯВА ВПИСВАНЕ НА </w:t>
      </w:r>
      <w:r>
        <w:rPr>
          <w:rFonts w:ascii="Times New Roman" w:hAnsi="Times New Roman"/>
          <w:sz w:val="26"/>
          <w:szCs w:val="26"/>
        </w:rPr>
        <w:t>РЪКОВОДНИ ОРГАНИ НА ПАРТИЯТА</w:t>
      </w:r>
      <w:r w:rsidR="001E4DED">
        <w:rPr>
          <w:rFonts w:ascii="Times New Roman" w:hAnsi="Times New Roman"/>
          <w:sz w:val="26"/>
          <w:szCs w:val="26"/>
        </w:rPr>
        <w:t>, КОИТО</w:t>
      </w:r>
      <w:r>
        <w:rPr>
          <w:rFonts w:ascii="Times New Roman" w:hAnsi="Times New Roman"/>
          <w:sz w:val="26"/>
          <w:szCs w:val="26"/>
        </w:rPr>
        <w:t xml:space="preserve"> СА:</w:t>
      </w:r>
    </w:p>
    <w:p w:rsidR="00AE46D6" w:rsidRDefault="00AE46D6" w:rsidP="00CD4695">
      <w:pPr>
        <w:pStyle w:val="a3"/>
        <w:jc w:val="both"/>
        <w:rPr>
          <w:rFonts w:ascii="Times New Roman" w:hAnsi="Times New Roman"/>
          <w:sz w:val="26"/>
          <w:szCs w:val="26"/>
        </w:rPr>
      </w:pPr>
      <w:r>
        <w:rPr>
          <w:rFonts w:ascii="Times New Roman" w:hAnsi="Times New Roman"/>
          <w:sz w:val="26"/>
          <w:szCs w:val="26"/>
        </w:rPr>
        <w:tab/>
        <w:t>НАЦИОНАЛНИ: 1. Национална конференция;</w:t>
      </w:r>
    </w:p>
    <w:p w:rsidR="00AE46D6" w:rsidRDefault="00AE46D6" w:rsidP="00CD4695">
      <w:pPr>
        <w:pStyle w:val="a3"/>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2. Национален съвет;</w:t>
      </w:r>
    </w:p>
    <w:p w:rsidR="00FB0546" w:rsidRDefault="00AE46D6" w:rsidP="00CD4695">
      <w:pPr>
        <w:pStyle w:val="a3"/>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3. </w:t>
      </w:r>
      <w:r w:rsidR="00FB0546">
        <w:rPr>
          <w:rFonts w:ascii="Times New Roman" w:hAnsi="Times New Roman"/>
          <w:sz w:val="26"/>
          <w:szCs w:val="26"/>
        </w:rPr>
        <w:t>Изпълнителен съвет;</w:t>
      </w:r>
    </w:p>
    <w:p w:rsidR="00FB0546" w:rsidRDefault="00FB0546" w:rsidP="00CD4695">
      <w:pPr>
        <w:pStyle w:val="a3"/>
        <w:jc w:val="both"/>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4. Председател на политическата партия;</w:t>
      </w:r>
    </w:p>
    <w:p w:rsidR="00FB0546" w:rsidRDefault="00FB0546" w:rsidP="00CD4695">
      <w:pPr>
        <w:pStyle w:val="a3"/>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5. Главен секретар на политическата партия;</w:t>
      </w:r>
    </w:p>
    <w:p w:rsidR="00FB0546" w:rsidRDefault="00FB0546" w:rsidP="00CD4695">
      <w:pPr>
        <w:pStyle w:val="a3"/>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6. </w:t>
      </w:r>
      <w:r w:rsidR="008360E1">
        <w:rPr>
          <w:rFonts w:ascii="Times New Roman" w:hAnsi="Times New Roman"/>
          <w:sz w:val="26"/>
          <w:szCs w:val="26"/>
        </w:rPr>
        <w:t>Арбитражно-контролна комисия.</w:t>
      </w:r>
    </w:p>
    <w:p w:rsidR="00A11224" w:rsidRDefault="008360E1" w:rsidP="00CD4695">
      <w:pPr>
        <w:pStyle w:val="a3"/>
        <w:jc w:val="both"/>
        <w:rPr>
          <w:rFonts w:ascii="Times New Roman" w:hAnsi="Times New Roman"/>
          <w:sz w:val="26"/>
          <w:szCs w:val="26"/>
        </w:rPr>
      </w:pPr>
      <w:r>
        <w:rPr>
          <w:rFonts w:ascii="Times New Roman" w:hAnsi="Times New Roman"/>
          <w:sz w:val="26"/>
          <w:szCs w:val="26"/>
        </w:rPr>
        <w:tab/>
      </w:r>
    </w:p>
    <w:p w:rsidR="008360E1" w:rsidRDefault="008360E1" w:rsidP="00A11224">
      <w:pPr>
        <w:pStyle w:val="a3"/>
        <w:ind w:left="708"/>
        <w:jc w:val="both"/>
        <w:rPr>
          <w:rFonts w:ascii="Times New Roman" w:hAnsi="Times New Roman"/>
          <w:sz w:val="26"/>
          <w:szCs w:val="26"/>
        </w:rPr>
      </w:pPr>
      <w:r>
        <w:rPr>
          <w:rFonts w:ascii="Times New Roman" w:hAnsi="Times New Roman"/>
          <w:sz w:val="26"/>
          <w:szCs w:val="26"/>
        </w:rPr>
        <w:t>ТЕРИТОРИАЛНИ: 1.</w:t>
      </w:r>
      <w:r w:rsidR="00A11224">
        <w:rPr>
          <w:rFonts w:ascii="Times New Roman" w:hAnsi="Times New Roman"/>
          <w:sz w:val="26"/>
          <w:szCs w:val="26"/>
        </w:rPr>
        <w:t xml:space="preserve"> Областен координатор;</w:t>
      </w:r>
    </w:p>
    <w:p w:rsidR="00A11224" w:rsidRDefault="00A11224" w:rsidP="00CD4695">
      <w:pPr>
        <w:pStyle w:val="a3"/>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2. Общинско събрание</w:t>
      </w:r>
      <w:r w:rsidR="00FB1F5B">
        <w:rPr>
          <w:rFonts w:ascii="Times New Roman" w:hAnsi="Times New Roman"/>
          <w:sz w:val="26"/>
          <w:szCs w:val="26"/>
        </w:rPr>
        <w:t>;</w:t>
      </w:r>
    </w:p>
    <w:p w:rsidR="00FB1F5B" w:rsidRDefault="00FB1F5B" w:rsidP="00CD4695">
      <w:pPr>
        <w:pStyle w:val="a3"/>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3. Общинско координатор.</w:t>
      </w:r>
    </w:p>
    <w:p w:rsidR="002C0266" w:rsidRDefault="002C0266" w:rsidP="00CD4695">
      <w:pPr>
        <w:pStyle w:val="a3"/>
        <w:jc w:val="both"/>
        <w:rPr>
          <w:rFonts w:ascii="Times New Roman" w:hAnsi="Times New Roman"/>
          <w:sz w:val="26"/>
          <w:szCs w:val="26"/>
        </w:rPr>
      </w:pPr>
    </w:p>
    <w:p w:rsidR="002C0266" w:rsidRDefault="002C0266" w:rsidP="00CD4695">
      <w:pPr>
        <w:pStyle w:val="a3"/>
        <w:jc w:val="both"/>
        <w:rPr>
          <w:rFonts w:ascii="Times New Roman" w:hAnsi="Times New Roman"/>
          <w:sz w:val="26"/>
          <w:szCs w:val="26"/>
        </w:rPr>
      </w:pPr>
      <w:r>
        <w:rPr>
          <w:rFonts w:ascii="Times New Roman" w:hAnsi="Times New Roman"/>
          <w:sz w:val="26"/>
          <w:szCs w:val="26"/>
        </w:rPr>
        <w:tab/>
      </w:r>
      <w:r w:rsidR="001E4DED">
        <w:rPr>
          <w:rFonts w:ascii="Times New Roman" w:hAnsi="Times New Roman"/>
          <w:sz w:val="26"/>
          <w:szCs w:val="26"/>
        </w:rPr>
        <w:t xml:space="preserve">ПОСТАНОВЯВА </w:t>
      </w:r>
      <w:r>
        <w:rPr>
          <w:rFonts w:ascii="Times New Roman" w:hAnsi="Times New Roman"/>
          <w:sz w:val="26"/>
          <w:szCs w:val="26"/>
        </w:rPr>
        <w:t>ВПИСВА</w:t>
      </w:r>
      <w:r w:rsidR="001E4DED">
        <w:rPr>
          <w:rFonts w:ascii="Times New Roman" w:hAnsi="Times New Roman"/>
          <w:sz w:val="26"/>
          <w:szCs w:val="26"/>
        </w:rPr>
        <w:t>НЕ НА</w:t>
      </w:r>
      <w:r>
        <w:rPr>
          <w:rFonts w:ascii="Times New Roman" w:hAnsi="Times New Roman"/>
          <w:sz w:val="26"/>
          <w:szCs w:val="26"/>
        </w:rPr>
        <w:t xml:space="preserve"> ИЗПЪЛНИТЕЛЕН СЪВЕТ </w:t>
      </w:r>
      <w:r w:rsidR="001E4DED">
        <w:rPr>
          <w:rFonts w:ascii="Times New Roman" w:hAnsi="Times New Roman"/>
          <w:sz w:val="26"/>
          <w:szCs w:val="26"/>
        </w:rPr>
        <w:t xml:space="preserve">НА ПАРТИЯТА </w:t>
      </w:r>
      <w:r>
        <w:rPr>
          <w:rFonts w:ascii="Times New Roman" w:hAnsi="Times New Roman"/>
          <w:sz w:val="26"/>
          <w:szCs w:val="26"/>
        </w:rPr>
        <w:t>в състав от 7 члена, както следва:</w:t>
      </w:r>
    </w:p>
    <w:p w:rsidR="002C0266" w:rsidRDefault="002C0266" w:rsidP="002C0266">
      <w:pPr>
        <w:pStyle w:val="a3"/>
        <w:numPr>
          <w:ilvl w:val="0"/>
          <w:numId w:val="1"/>
        </w:numPr>
        <w:jc w:val="both"/>
        <w:rPr>
          <w:rFonts w:ascii="Times New Roman" w:hAnsi="Times New Roman"/>
          <w:sz w:val="26"/>
          <w:szCs w:val="26"/>
        </w:rPr>
      </w:pPr>
      <w:r>
        <w:rPr>
          <w:rFonts w:ascii="Times New Roman" w:hAnsi="Times New Roman"/>
          <w:sz w:val="26"/>
          <w:szCs w:val="26"/>
        </w:rPr>
        <w:t xml:space="preserve">СТАНИСЛАВ </w:t>
      </w:r>
      <w:r w:rsidR="00344ECF">
        <w:rPr>
          <w:rFonts w:ascii="Times New Roman" w:hAnsi="Times New Roman"/>
          <w:sz w:val="26"/>
          <w:szCs w:val="26"/>
          <w:lang w:val="en-US"/>
        </w:rPr>
        <w:t>…</w:t>
      </w:r>
      <w:r>
        <w:rPr>
          <w:rFonts w:ascii="Times New Roman" w:hAnsi="Times New Roman"/>
          <w:sz w:val="26"/>
          <w:szCs w:val="26"/>
        </w:rPr>
        <w:t xml:space="preserve"> ТРИФОНОВ, ЕГН </w:t>
      </w:r>
      <w:r w:rsidR="00344ECF">
        <w:rPr>
          <w:rFonts w:ascii="Times New Roman" w:hAnsi="Times New Roman"/>
          <w:sz w:val="26"/>
          <w:szCs w:val="26"/>
          <w:lang w:val="en-US"/>
        </w:rPr>
        <w:t>…</w:t>
      </w:r>
    </w:p>
    <w:p w:rsidR="007912ED" w:rsidRDefault="007912ED" w:rsidP="002C0266">
      <w:pPr>
        <w:pStyle w:val="a3"/>
        <w:numPr>
          <w:ilvl w:val="0"/>
          <w:numId w:val="1"/>
        </w:numPr>
        <w:jc w:val="both"/>
        <w:rPr>
          <w:rFonts w:ascii="Times New Roman" w:hAnsi="Times New Roman"/>
          <w:sz w:val="26"/>
          <w:szCs w:val="26"/>
        </w:rPr>
      </w:pPr>
      <w:r>
        <w:rPr>
          <w:rFonts w:ascii="Times New Roman" w:hAnsi="Times New Roman"/>
          <w:sz w:val="26"/>
          <w:szCs w:val="26"/>
        </w:rPr>
        <w:t xml:space="preserve">ТОШКО </w:t>
      </w:r>
      <w:r w:rsidR="00344ECF">
        <w:rPr>
          <w:rFonts w:ascii="Times New Roman" w:hAnsi="Times New Roman"/>
          <w:sz w:val="26"/>
          <w:szCs w:val="26"/>
          <w:lang w:val="en-US"/>
        </w:rPr>
        <w:t>…</w:t>
      </w:r>
      <w:r>
        <w:rPr>
          <w:rFonts w:ascii="Times New Roman" w:hAnsi="Times New Roman"/>
          <w:sz w:val="26"/>
          <w:szCs w:val="26"/>
        </w:rPr>
        <w:t xml:space="preserve"> ХАДЖИТОДОРОВ, ЕГН </w:t>
      </w:r>
      <w:r w:rsidR="00344ECF">
        <w:rPr>
          <w:rFonts w:ascii="Times New Roman" w:hAnsi="Times New Roman"/>
          <w:sz w:val="26"/>
          <w:szCs w:val="26"/>
          <w:lang w:val="en-US"/>
        </w:rPr>
        <w:t>…</w:t>
      </w:r>
    </w:p>
    <w:p w:rsidR="00B8026D" w:rsidRPr="00B8026D" w:rsidRDefault="007912ED" w:rsidP="002C0266">
      <w:pPr>
        <w:pStyle w:val="a3"/>
        <w:numPr>
          <w:ilvl w:val="0"/>
          <w:numId w:val="1"/>
        </w:numPr>
        <w:jc w:val="both"/>
        <w:rPr>
          <w:rFonts w:ascii="Times New Roman" w:hAnsi="Times New Roman"/>
          <w:sz w:val="26"/>
          <w:szCs w:val="26"/>
        </w:rPr>
      </w:pPr>
      <w:r w:rsidRPr="00B8026D">
        <w:rPr>
          <w:rFonts w:ascii="Times New Roman" w:hAnsi="Times New Roman"/>
          <w:sz w:val="26"/>
          <w:szCs w:val="26"/>
        </w:rPr>
        <w:t xml:space="preserve">ИВАЙЛО </w:t>
      </w:r>
      <w:r w:rsidR="00344ECF">
        <w:rPr>
          <w:rFonts w:ascii="Times New Roman" w:hAnsi="Times New Roman"/>
          <w:sz w:val="26"/>
          <w:szCs w:val="26"/>
          <w:lang w:val="en-US"/>
        </w:rPr>
        <w:t>…</w:t>
      </w:r>
      <w:r w:rsidRPr="00B8026D">
        <w:rPr>
          <w:rFonts w:ascii="Times New Roman" w:hAnsi="Times New Roman"/>
          <w:sz w:val="26"/>
          <w:szCs w:val="26"/>
        </w:rPr>
        <w:t xml:space="preserve"> ВЪЛЧЕВ, ЕГН </w:t>
      </w:r>
      <w:r w:rsidR="00344ECF">
        <w:rPr>
          <w:rFonts w:ascii="Times New Roman" w:hAnsi="Times New Roman"/>
          <w:sz w:val="26"/>
          <w:szCs w:val="26"/>
          <w:lang w:val="en-US"/>
        </w:rPr>
        <w:t>…</w:t>
      </w:r>
    </w:p>
    <w:p w:rsidR="00B8026D" w:rsidRPr="00B8026D" w:rsidRDefault="007912ED" w:rsidP="002C0266">
      <w:pPr>
        <w:pStyle w:val="a3"/>
        <w:numPr>
          <w:ilvl w:val="0"/>
          <w:numId w:val="1"/>
        </w:numPr>
        <w:jc w:val="both"/>
        <w:rPr>
          <w:rFonts w:ascii="Times New Roman" w:hAnsi="Times New Roman"/>
          <w:sz w:val="26"/>
          <w:szCs w:val="26"/>
        </w:rPr>
      </w:pPr>
      <w:r w:rsidRPr="00B8026D">
        <w:rPr>
          <w:rFonts w:ascii="Times New Roman" w:hAnsi="Times New Roman"/>
          <w:sz w:val="26"/>
          <w:szCs w:val="26"/>
        </w:rPr>
        <w:t xml:space="preserve">ВИКТОРИЯ </w:t>
      </w:r>
      <w:r w:rsidR="009728B4">
        <w:rPr>
          <w:rFonts w:ascii="Times New Roman" w:hAnsi="Times New Roman"/>
          <w:sz w:val="26"/>
          <w:szCs w:val="26"/>
        </w:rPr>
        <w:t>…</w:t>
      </w:r>
      <w:r w:rsidRPr="00B8026D">
        <w:rPr>
          <w:rFonts w:ascii="Times New Roman" w:hAnsi="Times New Roman"/>
          <w:sz w:val="26"/>
          <w:szCs w:val="26"/>
        </w:rPr>
        <w:t xml:space="preserve"> ВАСИЛЕВА, ЕГН </w:t>
      </w:r>
      <w:r w:rsidR="009728B4">
        <w:rPr>
          <w:rFonts w:ascii="Times New Roman" w:hAnsi="Times New Roman"/>
          <w:sz w:val="26"/>
          <w:szCs w:val="26"/>
        </w:rPr>
        <w:t>….</w:t>
      </w:r>
    </w:p>
    <w:p w:rsidR="007912ED" w:rsidRPr="00B8026D" w:rsidRDefault="007912ED" w:rsidP="002C0266">
      <w:pPr>
        <w:pStyle w:val="a3"/>
        <w:numPr>
          <w:ilvl w:val="0"/>
          <w:numId w:val="1"/>
        </w:numPr>
        <w:jc w:val="both"/>
        <w:rPr>
          <w:rFonts w:ascii="Times New Roman" w:hAnsi="Times New Roman"/>
          <w:sz w:val="26"/>
          <w:szCs w:val="26"/>
        </w:rPr>
      </w:pPr>
      <w:r w:rsidRPr="00B8026D">
        <w:rPr>
          <w:rFonts w:ascii="Times New Roman" w:hAnsi="Times New Roman"/>
          <w:sz w:val="26"/>
          <w:szCs w:val="26"/>
        </w:rPr>
        <w:t xml:space="preserve">ДРАГОМИР </w:t>
      </w:r>
      <w:r w:rsidR="009728B4">
        <w:rPr>
          <w:rFonts w:ascii="Times New Roman" w:hAnsi="Times New Roman"/>
          <w:sz w:val="26"/>
          <w:szCs w:val="26"/>
        </w:rPr>
        <w:t>…</w:t>
      </w:r>
      <w:r w:rsidRPr="00B8026D">
        <w:rPr>
          <w:rFonts w:ascii="Times New Roman" w:hAnsi="Times New Roman"/>
          <w:sz w:val="26"/>
          <w:szCs w:val="26"/>
        </w:rPr>
        <w:t xml:space="preserve"> ПЕТРОВ, ЕГН </w:t>
      </w:r>
      <w:r w:rsidR="009728B4">
        <w:rPr>
          <w:rFonts w:ascii="Times New Roman" w:hAnsi="Times New Roman"/>
          <w:sz w:val="26"/>
          <w:szCs w:val="26"/>
        </w:rPr>
        <w:t>…</w:t>
      </w:r>
    </w:p>
    <w:p w:rsidR="007912ED" w:rsidRDefault="007912ED" w:rsidP="002C0266">
      <w:pPr>
        <w:pStyle w:val="a3"/>
        <w:numPr>
          <w:ilvl w:val="0"/>
          <w:numId w:val="1"/>
        </w:numPr>
        <w:jc w:val="both"/>
        <w:rPr>
          <w:rFonts w:ascii="Times New Roman" w:hAnsi="Times New Roman"/>
          <w:sz w:val="26"/>
          <w:szCs w:val="26"/>
        </w:rPr>
      </w:pPr>
      <w:r>
        <w:rPr>
          <w:rFonts w:ascii="Times New Roman" w:hAnsi="Times New Roman"/>
          <w:sz w:val="26"/>
          <w:szCs w:val="26"/>
        </w:rPr>
        <w:t xml:space="preserve">ФИЛИП </w:t>
      </w:r>
      <w:r w:rsidR="009728B4">
        <w:rPr>
          <w:rFonts w:ascii="Times New Roman" w:hAnsi="Times New Roman"/>
          <w:sz w:val="26"/>
          <w:szCs w:val="26"/>
        </w:rPr>
        <w:t>…</w:t>
      </w:r>
      <w:r>
        <w:rPr>
          <w:rFonts w:ascii="Times New Roman" w:hAnsi="Times New Roman"/>
          <w:sz w:val="26"/>
          <w:szCs w:val="26"/>
        </w:rPr>
        <w:t xml:space="preserve"> СТАНЕВ, ЕГН </w:t>
      </w:r>
      <w:r w:rsidR="009728B4">
        <w:rPr>
          <w:rFonts w:ascii="Times New Roman" w:hAnsi="Times New Roman"/>
          <w:sz w:val="26"/>
          <w:szCs w:val="26"/>
        </w:rPr>
        <w:t>….</w:t>
      </w:r>
    </w:p>
    <w:p w:rsidR="007912ED" w:rsidRDefault="007912ED" w:rsidP="002C0266">
      <w:pPr>
        <w:pStyle w:val="a3"/>
        <w:numPr>
          <w:ilvl w:val="0"/>
          <w:numId w:val="1"/>
        </w:numPr>
        <w:jc w:val="both"/>
        <w:rPr>
          <w:rFonts w:ascii="Times New Roman" w:hAnsi="Times New Roman"/>
          <w:sz w:val="26"/>
          <w:szCs w:val="26"/>
        </w:rPr>
      </w:pPr>
      <w:r>
        <w:rPr>
          <w:rFonts w:ascii="Times New Roman" w:hAnsi="Times New Roman"/>
          <w:sz w:val="26"/>
          <w:szCs w:val="26"/>
        </w:rPr>
        <w:t xml:space="preserve">АЛЕКСАНДЪР </w:t>
      </w:r>
      <w:r w:rsidR="009728B4">
        <w:rPr>
          <w:rFonts w:ascii="Times New Roman" w:hAnsi="Times New Roman"/>
          <w:sz w:val="26"/>
          <w:szCs w:val="26"/>
        </w:rPr>
        <w:t>…</w:t>
      </w:r>
      <w:r>
        <w:rPr>
          <w:rFonts w:ascii="Times New Roman" w:hAnsi="Times New Roman"/>
          <w:sz w:val="26"/>
          <w:szCs w:val="26"/>
        </w:rPr>
        <w:t xml:space="preserve"> ВЪЛЧЕВ, ЕГН </w:t>
      </w:r>
      <w:r w:rsidR="009728B4">
        <w:rPr>
          <w:rFonts w:ascii="Times New Roman" w:hAnsi="Times New Roman"/>
          <w:sz w:val="26"/>
          <w:szCs w:val="26"/>
        </w:rPr>
        <w:t>…</w:t>
      </w:r>
    </w:p>
    <w:p w:rsidR="003A3545" w:rsidRDefault="003A3545" w:rsidP="003A3545">
      <w:pPr>
        <w:pStyle w:val="a3"/>
        <w:jc w:val="both"/>
        <w:rPr>
          <w:rFonts w:ascii="Times New Roman" w:hAnsi="Times New Roman"/>
          <w:sz w:val="26"/>
          <w:szCs w:val="26"/>
        </w:rPr>
      </w:pPr>
    </w:p>
    <w:p w:rsidR="003A3545" w:rsidRDefault="001E4DED" w:rsidP="003A3545">
      <w:pPr>
        <w:pStyle w:val="a3"/>
        <w:ind w:left="708"/>
        <w:jc w:val="both"/>
        <w:rPr>
          <w:rFonts w:ascii="Times New Roman" w:hAnsi="Times New Roman"/>
          <w:sz w:val="26"/>
          <w:szCs w:val="26"/>
        </w:rPr>
      </w:pPr>
      <w:r>
        <w:rPr>
          <w:rFonts w:ascii="Times New Roman" w:hAnsi="Times New Roman"/>
          <w:sz w:val="26"/>
          <w:szCs w:val="26"/>
        </w:rPr>
        <w:t xml:space="preserve">ПОСТАНОВЯВА </w:t>
      </w:r>
      <w:r w:rsidR="003A3545">
        <w:rPr>
          <w:rFonts w:ascii="Times New Roman" w:hAnsi="Times New Roman"/>
          <w:sz w:val="26"/>
          <w:szCs w:val="26"/>
        </w:rPr>
        <w:t>ВПИСВА</w:t>
      </w:r>
      <w:r>
        <w:rPr>
          <w:rFonts w:ascii="Times New Roman" w:hAnsi="Times New Roman"/>
          <w:sz w:val="26"/>
          <w:szCs w:val="26"/>
        </w:rPr>
        <w:t>НЕ НА</w:t>
      </w:r>
      <w:r w:rsidR="003A3545">
        <w:rPr>
          <w:rFonts w:ascii="Times New Roman" w:hAnsi="Times New Roman"/>
          <w:sz w:val="26"/>
          <w:szCs w:val="26"/>
        </w:rPr>
        <w:t xml:space="preserve"> АРБИТРАЖНО-КОНТРОЛНА КОМИСИЯ в състав от 7 члена, както следва:</w:t>
      </w:r>
    </w:p>
    <w:p w:rsidR="003A3545" w:rsidRDefault="003A3545" w:rsidP="003A3545">
      <w:pPr>
        <w:pStyle w:val="a3"/>
        <w:numPr>
          <w:ilvl w:val="0"/>
          <w:numId w:val="2"/>
        </w:numPr>
        <w:jc w:val="both"/>
        <w:rPr>
          <w:rFonts w:ascii="Times New Roman" w:hAnsi="Times New Roman"/>
          <w:sz w:val="26"/>
          <w:szCs w:val="26"/>
        </w:rPr>
      </w:pPr>
      <w:r>
        <w:rPr>
          <w:rFonts w:ascii="Times New Roman" w:hAnsi="Times New Roman"/>
          <w:sz w:val="26"/>
          <w:szCs w:val="26"/>
        </w:rPr>
        <w:t xml:space="preserve">ИВО </w:t>
      </w:r>
      <w:r w:rsidR="00344ECF">
        <w:rPr>
          <w:rFonts w:ascii="Times New Roman" w:hAnsi="Times New Roman"/>
          <w:sz w:val="26"/>
          <w:szCs w:val="26"/>
          <w:lang w:val="en-US"/>
        </w:rPr>
        <w:t>…</w:t>
      </w:r>
      <w:r>
        <w:rPr>
          <w:rFonts w:ascii="Times New Roman" w:hAnsi="Times New Roman"/>
          <w:sz w:val="26"/>
          <w:szCs w:val="26"/>
        </w:rPr>
        <w:t xml:space="preserve"> АТАНАСОВ, ЕГН </w:t>
      </w:r>
      <w:r w:rsidR="00344ECF">
        <w:rPr>
          <w:rFonts w:ascii="Times New Roman" w:hAnsi="Times New Roman"/>
          <w:sz w:val="26"/>
          <w:szCs w:val="26"/>
          <w:lang w:val="en-US"/>
        </w:rPr>
        <w:t>…</w:t>
      </w:r>
    </w:p>
    <w:p w:rsidR="00B8026D" w:rsidRPr="00B8026D" w:rsidRDefault="003A3545" w:rsidP="003A3545">
      <w:pPr>
        <w:pStyle w:val="a3"/>
        <w:numPr>
          <w:ilvl w:val="0"/>
          <w:numId w:val="2"/>
        </w:numPr>
        <w:jc w:val="both"/>
        <w:rPr>
          <w:rFonts w:ascii="Times New Roman" w:hAnsi="Times New Roman"/>
          <w:sz w:val="26"/>
          <w:szCs w:val="26"/>
        </w:rPr>
      </w:pPr>
      <w:r w:rsidRPr="00B8026D">
        <w:rPr>
          <w:rFonts w:ascii="Times New Roman" w:hAnsi="Times New Roman"/>
          <w:sz w:val="26"/>
          <w:szCs w:val="26"/>
        </w:rPr>
        <w:t xml:space="preserve">АЛЕКСАНДЪР </w:t>
      </w:r>
      <w:r w:rsidR="00344ECF">
        <w:rPr>
          <w:rFonts w:ascii="Times New Roman" w:hAnsi="Times New Roman"/>
          <w:sz w:val="26"/>
          <w:szCs w:val="26"/>
          <w:lang w:val="en-US"/>
        </w:rPr>
        <w:t>…</w:t>
      </w:r>
      <w:r w:rsidRPr="00B8026D">
        <w:rPr>
          <w:rFonts w:ascii="Times New Roman" w:hAnsi="Times New Roman"/>
          <w:sz w:val="26"/>
          <w:szCs w:val="26"/>
        </w:rPr>
        <w:t xml:space="preserve"> РАШЕВ, ЕГН </w:t>
      </w:r>
      <w:r w:rsidR="00344ECF">
        <w:rPr>
          <w:rFonts w:ascii="Times New Roman" w:hAnsi="Times New Roman"/>
          <w:sz w:val="26"/>
          <w:szCs w:val="26"/>
          <w:lang w:val="en-US"/>
        </w:rPr>
        <w:t>…</w:t>
      </w:r>
    </w:p>
    <w:p w:rsidR="003A3545" w:rsidRPr="00B8026D" w:rsidRDefault="003A3545" w:rsidP="003A3545">
      <w:pPr>
        <w:pStyle w:val="a3"/>
        <w:numPr>
          <w:ilvl w:val="0"/>
          <w:numId w:val="2"/>
        </w:numPr>
        <w:jc w:val="both"/>
        <w:rPr>
          <w:rFonts w:ascii="Times New Roman" w:hAnsi="Times New Roman"/>
          <w:sz w:val="26"/>
          <w:szCs w:val="26"/>
        </w:rPr>
      </w:pPr>
      <w:r w:rsidRPr="00B8026D">
        <w:rPr>
          <w:rFonts w:ascii="Times New Roman" w:hAnsi="Times New Roman"/>
          <w:sz w:val="26"/>
          <w:szCs w:val="26"/>
        </w:rPr>
        <w:t xml:space="preserve">ПЛАМЕН </w:t>
      </w:r>
      <w:r w:rsidR="00344ECF">
        <w:rPr>
          <w:rFonts w:ascii="Times New Roman" w:hAnsi="Times New Roman"/>
          <w:sz w:val="26"/>
          <w:szCs w:val="26"/>
          <w:lang w:val="en-US"/>
        </w:rPr>
        <w:t>…</w:t>
      </w:r>
      <w:r w:rsidRPr="00B8026D">
        <w:rPr>
          <w:rFonts w:ascii="Times New Roman" w:hAnsi="Times New Roman"/>
          <w:sz w:val="26"/>
          <w:szCs w:val="26"/>
        </w:rPr>
        <w:t xml:space="preserve"> ДАНАИЛОВ, ЕГН </w:t>
      </w:r>
      <w:r w:rsidR="00344ECF">
        <w:rPr>
          <w:rFonts w:ascii="Times New Roman" w:hAnsi="Times New Roman"/>
          <w:sz w:val="26"/>
          <w:szCs w:val="26"/>
          <w:lang w:val="en-US"/>
        </w:rPr>
        <w:t>…</w:t>
      </w:r>
    </w:p>
    <w:p w:rsidR="00B8026D" w:rsidRPr="00B8026D" w:rsidRDefault="003A3545" w:rsidP="003A3545">
      <w:pPr>
        <w:pStyle w:val="a3"/>
        <w:numPr>
          <w:ilvl w:val="0"/>
          <w:numId w:val="2"/>
        </w:numPr>
        <w:jc w:val="both"/>
        <w:rPr>
          <w:rFonts w:ascii="Times New Roman" w:hAnsi="Times New Roman"/>
          <w:sz w:val="26"/>
          <w:szCs w:val="26"/>
        </w:rPr>
      </w:pPr>
      <w:r w:rsidRPr="00B8026D">
        <w:rPr>
          <w:rFonts w:ascii="Times New Roman" w:hAnsi="Times New Roman"/>
          <w:sz w:val="26"/>
          <w:szCs w:val="26"/>
        </w:rPr>
        <w:t xml:space="preserve">АНДРЕЙ </w:t>
      </w:r>
      <w:r w:rsidR="00344ECF">
        <w:rPr>
          <w:rFonts w:ascii="Times New Roman" w:hAnsi="Times New Roman"/>
          <w:sz w:val="26"/>
          <w:szCs w:val="26"/>
          <w:lang w:val="en-US"/>
        </w:rPr>
        <w:t>…</w:t>
      </w:r>
      <w:r w:rsidRPr="00B8026D">
        <w:rPr>
          <w:rFonts w:ascii="Times New Roman" w:hAnsi="Times New Roman"/>
          <w:sz w:val="26"/>
          <w:szCs w:val="26"/>
        </w:rPr>
        <w:t xml:space="preserve"> МИХАЙЛОВ, ЕГН </w:t>
      </w:r>
      <w:r w:rsidR="00344ECF">
        <w:rPr>
          <w:rFonts w:ascii="Times New Roman" w:hAnsi="Times New Roman"/>
          <w:sz w:val="26"/>
          <w:szCs w:val="26"/>
          <w:lang w:val="en-US"/>
        </w:rPr>
        <w:t>…</w:t>
      </w:r>
    </w:p>
    <w:p w:rsidR="00B8026D" w:rsidRPr="00B8026D" w:rsidRDefault="00302676" w:rsidP="003A3545">
      <w:pPr>
        <w:pStyle w:val="a3"/>
        <w:numPr>
          <w:ilvl w:val="0"/>
          <w:numId w:val="2"/>
        </w:numPr>
        <w:jc w:val="both"/>
        <w:rPr>
          <w:rFonts w:ascii="Times New Roman" w:hAnsi="Times New Roman"/>
          <w:sz w:val="26"/>
          <w:szCs w:val="26"/>
        </w:rPr>
      </w:pPr>
      <w:r w:rsidRPr="00B8026D">
        <w:rPr>
          <w:rFonts w:ascii="Times New Roman" w:hAnsi="Times New Roman"/>
          <w:sz w:val="26"/>
          <w:szCs w:val="26"/>
        </w:rPr>
        <w:t xml:space="preserve">ПЛАМЕН </w:t>
      </w:r>
      <w:r w:rsidR="00344ECF">
        <w:rPr>
          <w:rFonts w:ascii="Times New Roman" w:hAnsi="Times New Roman"/>
          <w:sz w:val="26"/>
          <w:szCs w:val="26"/>
          <w:lang w:val="en-US"/>
        </w:rPr>
        <w:t>…</w:t>
      </w:r>
      <w:r w:rsidRPr="00B8026D">
        <w:rPr>
          <w:rFonts w:ascii="Times New Roman" w:hAnsi="Times New Roman"/>
          <w:sz w:val="26"/>
          <w:szCs w:val="26"/>
        </w:rPr>
        <w:t xml:space="preserve"> НИКОЛОВ, ЕГН </w:t>
      </w:r>
      <w:r w:rsidR="00344ECF">
        <w:rPr>
          <w:rFonts w:ascii="Times New Roman" w:hAnsi="Times New Roman"/>
          <w:sz w:val="26"/>
          <w:szCs w:val="26"/>
          <w:lang w:val="en-US"/>
        </w:rPr>
        <w:t>…</w:t>
      </w:r>
    </w:p>
    <w:p w:rsidR="00B8026D" w:rsidRPr="00B8026D" w:rsidRDefault="00302676" w:rsidP="003A3545">
      <w:pPr>
        <w:pStyle w:val="a3"/>
        <w:numPr>
          <w:ilvl w:val="0"/>
          <w:numId w:val="2"/>
        </w:numPr>
        <w:jc w:val="both"/>
        <w:rPr>
          <w:rFonts w:ascii="Times New Roman" w:hAnsi="Times New Roman"/>
          <w:sz w:val="26"/>
          <w:szCs w:val="26"/>
        </w:rPr>
      </w:pPr>
      <w:r w:rsidRPr="00B8026D">
        <w:rPr>
          <w:rFonts w:ascii="Times New Roman" w:hAnsi="Times New Roman"/>
          <w:sz w:val="26"/>
          <w:szCs w:val="26"/>
        </w:rPr>
        <w:t xml:space="preserve">ФИЛИП </w:t>
      </w:r>
      <w:r w:rsidR="00344ECF">
        <w:rPr>
          <w:rFonts w:ascii="Times New Roman" w:hAnsi="Times New Roman"/>
          <w:sz w:val="26"/>
          <w:szCs w:val="26"/>
          <w:lang w:val="en-US"/>
        </w:rPr>
        <w:t>…</w:t>
      </w:r>
      <w:r w:rsidRPr="00B8026D">
        <w:rPr>
          <w:rFonts w:ascii="Times New Roman" w:hAnsi="Times New Roman"/>
          <w:sz w:val="26"/>
          <w:szCs w:val="26"/>
        </w:rPr>
        <w:t xml:space="preserve"> ПОПОВ, ЕГН </w:t>
      </w:r>
      <w:r w:rsidR="00344ECF">
        <w:rPr>
          <w:rFonts w:ascii="Times New Roman" w:hAnsi="Times New Roman"/>
          <w:sz w:val="26"/>
          <w:szCs w:val="26"/>
          <w:lang w:val="en-US"/>
        </w:rPr>
        <w:t>…</w:t>
      </w:r>
    </w:p>
    <w:p w:rsidR="00302676" w:rsidRPr="00B8026D" w:rsidRDefault="00302676" w:rsidP="00302676">
      <w:pPr>
        <w:pStyle w:val="a3"/>
        <w:numPr>
          <w:ilvl w:val="0"/>
          <w:numId w:val="2"/>
        </w:numPr>
        <w:jc w:val="both"/>
        <w:rPr>
          <w:rFonts w:ascii="Times New Roman" w:hAnsi="Times New Roman"/>
          <w:sz w:val="26"/>
          <w:szCs w:val="26"/>
        </w:rPr>
      </w:pPr>
      <w:r w:rsidRPr="00B8026D">
        <w:rPr>
          <w:rFonts w:ascii="Times New Roman" w:hAnsi="Times New Roman"/>
          <w:sz w:val="26"/>
          <w:szCs w:val="26"/>
        </w:rPr>
        <w:t xml:space="preserve">РУМЕН </w:t>
      </w:r>
      <w:r w:rsidR="00344ECF">
        <w:rPr>
          <w:rFonts w:ascii="Times New Roman" w:hAnsi="Times New Roman"/>
          <w:sz w:val="26"/>
          <w:szCs w:val="26"/>
          <w:lang w:val="en-US"/>
        </w:rPr>
        <w:t>…</w:t>
      </w:r>
      <w:r w:rsidRPr="00B8026D">
        <w:rPr>
          <w:rFonts w:ascii="Times New Roman" w:hAnsi="Times New Roman"/>
          <w:sz w:val="26"/>
          <w:szCs w:val="26"/>
        </w:rPr>
        <w:t xml:space="preserve"> ПОПОВ, ЕГН </w:t>
      </w:r>
      <w:r w:rsidR="00344ECF">
        <w:rPr>
          <w:rFonts w:ascii="Times New Roman" w:hAnsi="Times New Roman"/>
          <w:sz w:val="26"/>
          <w:szCs w:val="26"/>
          <w:lang w:val="en-US"/>
        </w:rPr>
        <w:t>…</w:t>
      </w:r>
    </w:p>
    <w:p w:rsidR="00B8026D" w:rsidRPr="00B8026D" w:rsidRDefault="00B8026D" w:rsidP="00302676">
      <w:pPr>
        <w:pStyle w:val="a3"/>
        <w:numPr>
          <w:ilvl w:val="0"/>
          <w:numId w:val="2"/>
        </w:numPr>
        <w:jc w:val="both"/>
        <w:rPr>
          <w:rFonts w:ascii="Times New Roman" w:hAnsi="Times New Roman"/>
          <w:sz w:val="26"/>
          <w:szCs w:val="26"/>
        </w:rPr>
      </w:pPr>
    </w:p>
    <w:p w:rsidR="00302676" w:rsidRPr="00344ECF" w:rsidRDefault="00302676" w:rsidP="00302676">
      <w:pPr>
        <w:pStyle w:val="a3"/>
        <w:ind w:left="708"/>
        <w:jc w:val="both"/>
        <w:rPr>
          <w:rFonts w:ascii="Times New Roman" w:hAnsi="Times New Roman"/>
          <w:sz w:val="26"/>
          <w:szCs w:val="26"/>
          <w:lang w:val="en-US"/>
        </w:rPr>
      </w:pPr>
      <w:r>
        <w:rPr>
          <w:rFonts w:ascii="Times New Roman" w:hAnsi="Times New Roman"/>
          <w:sz w:val="26"/>
          <w:szCs w:val="26"/>
        </w:rPr>
        <w:t xml:space="preserve">Партията се представлява от председателя </w:t>
      </w:r>
      <w:r w:rsidRPr="00302676">
        <w:rPr>
          <w:rFonts w:ascii="Times New Roman" w:hAnsi="Times New Roman"/>
          <w:sz w:val="26"/>
          <w:szCs w:val="26"/>
        </w:rPr>
        <w:t xml:space="preserve">СТАНИСЛАВ </w:t>
      </w:r>
      <w:r w:rsidR="00344ECF">
        <w:rPr>
          <w:rFonts w:ascii="Times New Roman" w:hAnsi="Times New Roman"/>
          <w:sz w:val="26"/>
          <w:szCs w:val="26"/>
          <w:lang w:val="en-US"/>
        </w:rPr>
        <w:t>…</w:t>
      </w:r>
      <w:r w:rsidRPr="00302676">
        <w:rPr>
          <w:rFonts w:ascii="Times New Roman" w:hAnsi="Times New Roman"/>
          <w:sz w:val="26"/>
          <w:szCs w:val="26"/>
        </w:rPr>
        <w:t xml:space="preserve"> ТРИФОНОВ, ЕГН </w:t>
      </w:r>
      <w:r w:rsidR="00344ECF">
        <w:rPr>
          <w:rFonts w:ascii="Times New Roman" w:hAnsi="Times New Roman"/>
          <w:sz w:val="26"/>
          <w:szCs w:val="26"/>
          <w:lang w:val="en-US"/>
        </w:rPr>
        <w:t>…</w:t>
      </w:r>
    </w:p>
    <w:p w:rsidR="00302676" w:rsidRDefault="00302676" w:rsidP="00302676">
      <w:pPr>
        <w:pStyle w:val="a3"/>
        <w:ind w:left="708"/>
        <w:jc w:val="both"/>
        <w:rPr>
          <w:rFonts w:ascii="Times New Roman" w:hAnsi="Times New Roman"/>
          <w:sz w:val="26"/>
          <w:szCs w:val="26"/>
        </w:rPr>
      </w:pPr>
    </w:p>
    <w:p w:rsidR="00302676" w:rsidRDefault="00302676" w:rsidP="00743105">
      <w:pPr>
        <w:pStyle w:val="a3"/>
        <w:ind w:left="708" w:firstLine="708"/>
        <w:jc w:val="both"/>
        <w:rPr>
          <w:rFonts w:ascii="Times New Roman" w:hAnsi="Times New Roman"/>
          <w:sz w:val="26"/>
          <w:szCs w:val="26"/>
        </w:rPr>
      </w:pPr>
      <w:r>
        <w:rPr>
          <w:rFonts w:ascii="Times New Roman" w:hAnsi="Times New Roman"/>
          <w:sz w:val="26"/>
          <w:szCs w:val="26"/>
        </w:rPr>
        <w:t>Решението подлежи на обжалване или протест в 7-дневен срок от узнав</w:t>
      </w:r>
      <w:r w:rsidR="00743105">
        <w:rPr>
          <w:rFonts w:ascii="Times New Roman" w:hAnsi="Times New Roman"/>
          <w:sz w:val="26"/>
          <w:szCs w:val="26"/>
        </w:rPr>
        <w:t>ането му пред Върховния касационен съд независимо от предпоставките за допускане на касационно обжалване по чл. 280, ал. 1 и ал. 2 ГПК.</w:t>
      </w:r>
      <w:r w:rsidR="002E5CEF">
        <w:rPr>
          <w:rFonts w:ascii="Times New Roman" w:hAnsi="Times New Roman"/>
          <w:sz w:val="26"/>
          <w:szCs w:val="26"/>
        </w:rPr>
        <w:t xml:space="preserve"> /чл. 18, ал. 1 ЗПП/.</w:t>
      </w:r>
    </w:p>
    <w:p w:rsidR="00743105" w:rsidRDefault="00743105" w:rsidP="00743105">
      <w:pPr>
        <w:pStyle w:val="a3"/>
        <w:ind w:left="708" w:firstLine="708"/>
        <w:jc w:val="both"/>
        <w:rPr>
          <w:rFonts w:ascii="Times New Roman" w:hAnsi="Times New Roman"/>
          <w:sz w:val="26"/>
          <w:szCs w:val="26"/>
        </w:rPr>
      </w:pPr>
    </w:p>
    <w:p w:rsidR="00743105" w:rsidRDefault="00743105" w:rsidP="00743105">
      <w:pPr>
        <w:pStyle w:val="a3"/>
        <w:ind w:left="708" w:firstLine="708"/>
        <w:jc w:val="both"/>
        <w:rPr>
          <w:rFonts w:ascii="Times New Roman" w:hAnsi="Times New Roman"/>
          <w:sz w:val="26"/>
          <w:szCs w:val="26"/>
        </w:rPr>
      </w:pPr>
      <w:r>
        <w:rPr>
          <w:rFonts w:ascii="Times New Roman" w:hAnsi="Times New Roman"/>
          <w:sz w:val="26"/>
          <w:szCs w:val="26"/>
        </w:rPr>
        <w:t>Решението да се обнародва в „Държавен вестник“</w:t>
      </w:r>
      <w:r w:rsidR="002E5CEF">
        <w:rPr>
          <w:rFonts w:ascii="Times New Roman" w:hAnsi="Times New Roman"/>
          <w:sz w:val="26"/>
          <w:szCs w:val="26"/>
        </w:rPr>
        <w:t xml:space="preserve"> /чл. 19 ЗПП/</w:t>
      </w:r>
      <w:r>
        <w:rPr>
          <w:rFonts w:ascii="Times New Roman" w:hAnsi="Times New Roman"/>
          <w:sz w:val="26"/>
          <w:szCs w:val="26"/>
        </w:rPr>
        <w:t>.</w:t>
      </w:r>
    </w:p>
    <w:p w:rsidR="002E5CEF" w:rsidRDefault="002E5CEF" w:rsidP="00743105">
      <w:pPr>
        <w:pStyle w:val="a3"/>
        <w:ind w:left="708" w:firstLine="708"/>
        <w:jc w:val="both"/>
        <w:rPr>
          <w:rFonts w:ascii="Times New Roman" w:hAnsi="Times New Roman"/>
          <w:sz w:val="26"/>
          <w:szCs w:val="26"/>
        </w:rPr>
      </w:pPr>
    </w:p>
    <w:p w:rsidR="002E5CEF" w:rsidRDefault="002E5CEF" w:rsidP="00743105">
      <w:pPr>
        <w:pStyle w:val="a3"/>
        <w:ind w:left="708" w:firstLine="708"/>
        <w:jc w:val="both"/>
        <w:rPr>
          <w:rFonts w:ascii="Times New Roman" w:hAnsi="Times New Roman"/>
          <w:sz w:val="26"/>
          <w:szCs w:val="26"/>
        </w:rPr>
      </w:pPr>
      <w:r>
        <w:rPr>
          <w:rFonts w:ascii="Times New Roman" w:hAnsi="Times New Roman"/>
          <w:sz w:val="26"/>
          <w:szCs w:val="26"/>
        </w:rPr>
        <w:t>Решението подлежи на вписване в публичния регистър на политическите партии в 7 – дневен срок от влизането му в сила.</w:t>
      </w:r>
    </w:p>
    <w:p w:rsidR="002E5CEF" w:rsidRDefault="002E5CEF" w:rsidP="00743105">
      <w:pPr>
        <w:pStyle w:val="a3"/>
        <w:ind w:left="708" w:firstLine="708"/>
        <w:jc w:val="both"/>
        <w:rPr>
          <w:rFonts w:ascii="Times New Roman" w:hAnsi="Times New Roman"/>
          <w:sz w:val="26"/>
          <w:szCs w:val="26"/>
        </w:rPr>
      </w:pPr>
    </w:p>
    <w:p w:rsidR="002E5CEF" w:rsidRDefault="002E5CEF" w:rsidP="00743105">
      <w:pPr>
        <w:pStyle w:val="a3"/>
        <w:ind w:left="708" w:firstLine="708"/>
        <w:jc w:val="both"/>
        <w:rPr>
          <w:rFonts w:ascii="Times New Roman" w:hAnsi="Times New Roman"/>
          <w:sz w:val="26"/>
          <w:szCs w:val="26"/>
        </w:rPr>
      </w:pPr>
    </w:p>
    <w:p w:rsidR="002E5CEF" w:rsidRDefault="002E5CEF" w:rsidP="00743105">
      <w:pPr>
        <w:pStyle w:val="a3"/>
        <w:ind w:left="708" w:firstLine="708"/>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СЪДИЯ:</w:t>
      </w:r>
    </w:p>
    <w:p w:rsidR="00743105" w:rsidRDefault="00743105" w:rsidP="00743105">
      <w:pPr>
        <w:pStyle w:val="a3"/>
        <w:ind w:left="708" w:firstLine="708"/>
        <w:jc w:val="both"/>
        <w:rPr>
          <w:rFonts w:ascii="Times New Roman" w:hAnsi="Times New Roman"/>
          <w:sz w:val="26"/>
          <w:szCs w:val="26"/>
        </w:rPr>
      </w:pPr>
    </w:p>
    <w:p w:rsidR="00743105" w:rsidRPr="00CD4695" w:rsidRDefault="00743105" w:rsidP="00743105">
      <w:pPr>
        <w:pStyle w:val="a3"/>
        <w:ind w:left="708" w:firstLine="708"/>
        <w:jc w:val="both"/>
        <w:rPr>
          <w:rFonts w:ascii="Times New Roman" w:hAnsi="Times New Roman"/>
          <w:sz w:val="26"/>
          <w:szCs w:val="26"/>
        </w:rPr>
      </w:pPr>
    </w:p>
    <w:p w:rsidR="00A93659" w:rsidRDefault="00A93659" w:rsidP="00C00057">
      <w:pPr>
        <w:pStyle w:val="a3"/>
        <w:jc w:val="both"/>
        <w:rPr>
          <w:rFonts w:ascii="Times New Roman" w:hAnsi="Times New Roman"/>
          <w:sz w:val="26"/>
          <w:szCs w:val="26"/>
        </w:rPr>
      </w:pPr>
    </w:p>
    <w:p w:rsidR="00CD4695" w:rsidRDefault="004317AC" w:rsidP="00CD4695">
      <w:pPr>
        <w:ind w:firstLine="700"/>
        <w:jc w:val="both"/>
        <w:rPr>
          <w:rFonts w:ascii="Times New Roman" w:hAnsi="Times New Roman"/>
          <w:sz w:val="26"/>
          <w:szCs w:val="26"/>
        </w:rPr>
      </w:pPr>
      <w:r>
        <w:rPr>
          <w:rFonts w:ascii="Times New Roman" w:hAnsi="Times New Roman"/>
          <w:sz w:val="26"/>
          <w:szCs w:val="26"/>
        </w:rPr>
        <w:lastRenderedPageBreak/>
        <w:tab/>
      </w:r>
    </w:p>
    <w:p w:rsidR="004317AC" w:rsidRPr="00A5029B" w:rsidRDefault="004317AC" w:rsidP="00C00057">
      <w:pPr>
        <w:pStyle w:val="a3"/>
        <w:jc w:val="both"/>
        <w:rPr>
          <w:rFonts w:ascii="Times New Roman" w:hAnsi="Times New Roman"/>
          <w:sz w:val="26"/>
          <w:szCs w:val="26"/>
        </w:rPr>
      </w:pPr>
    </w:p>
    <w:p w:rsidR="00256F4A" w:rsidRPr="00A5029B" w:rsidRDefault="00256F4A">
      <w:pPr>
        <w:ind w:firstLine="700"/>
        <w:jc w:val="both"/>
        <w:rPr>
          <w:rFonts w:ascii="Times New Roman" w:hAnsi="Times New Roman"/>
          <w:sz w:val="26"/>
          <w:szCs w:val="26"/>
        </w:rPr>
      </w:pPr>
    </w:p>
    <w:sectPr w:rsidR="00256F4A" w:rsidRPr="00A50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408D4"/>
    <w:multiLevelType w:val="hybridMultilevel"/>
    <w:tmpl w:val="0DF48F4A"/>
    <w:lvl w:ilvl="0" w:tplc="BB9E0B0C">
      <w:start w:val="1"/>
      <w:numFmt w:val="decimal"/>
      <w:lvlText w:val="%1."/>
      <w:lvlJc w:val="left"/>
      <w:pPr>
        <w:ind w:left="1773" w:hanging="360"/>
      </w:pPr>
      <w:rPr>
        <w:rFonts w:hint="default"/>
      </w:rPr>
    </w:lvl>
    <w:lvl w:ilvl="1" w:tplc="04020019" w:tentative="1">
      <w:start w:val="1"/>
      <w:numFmt w:val="lowerLetter"/>
      <w:lvlText w:val="%2."/>
      <w:lvlJc w:val="left"/>
      <w:pPr>
        <w:ind w:left="2493" w:hanging="360"/>
      </w:pPr>
    </w:lvl>
    <w:lvl w:ilvl="2" w:tplc="0402001B" w:tentative="1">
      <w:start w:val="1"/>
      <w:numFmt w:val="lowerRoman"/>
      <w:lvlText w:val="%3."/>
      <w:lvlJc w:val="right"/>
      <w:pPr>
        <w:ind w:left="3213" w:hanging="180"/>
      </w:pPr>
    </w:lvl>
    <w:lvl w:ilvl="3" w:tplc="0402000F" w:tentative="1">
      <w:start w:val="1"/>
      <w:numFmt w:val="decimal"/>
      <w:lvlText w:val="%4."/>
      <w:lvlJc w:val="left"/>
      <w:pPr>
        <w:ind w:left="3933" w:hanging="360"/>
      </w:pPr>
    </w:lvl>
    <w:lvl w:ilvl="4" w:tplc="04020019" w:tentative="1">
      <w:start w:val="1"/>
      <w:numFmt w:val="lowerLetter"/>
      <w:lvlText w:val="%5."/>
      <w:lvlJc w:val="left"/>
      <w:pPr>
        <w:ind w:left="4653" w:hanging="360"/>
      </w:pPr>
    </w:lvl>
    <w:lvl w:ilvl="5" w:tplc="0402001B" w:tentative="1">
      <w:start w:val="1"/>
      <w:numFmt w:val="lowerRoman"/>
      <w:lvlText w:val="%6."/>
      <w:lvlJc w:val="right"/>
      <w:pPr>
        <w:ind w:left="5373" w:hanging="180"/>
      </w:pPr>
    </w:lvl>
    <w:lvl w:ilvl="6" w:tplc="0402000F" w:tentative="1">
      <w:start w:val="1"/>
      <w:numFmt w:val="decimal"/>
      <w:lvlText w:val="%7."/>
      <w:lvlJc w:val="left"/>
      <w:pPr>
        <w:ind w:left="6093" w:hanging="360"/>
      </w:pPr>
    </w:lvl>
    <w:lvl w:ilvl="7" w:tplc="04020019" w:tentative="1">
      <w:start w:val="1"/>
      <w:numFmt w:val="lowerLetter"/>
      <w:lvlText w:val="%8."/>
      <w:lvlJc w:val="left"/>
      <w:pPr>
        <w:ind w:left="6813" w:hanging="360"/>
      </w:pPr>
    </w:lvl>
    <w:lvl w:ilvl="8" w:tplc="0402001B" w:tentative="1">
      <w:start w:val="1"/>
      <w:numFmt w:val="lowerRoman"/>
      <w:lvlText w:val="%9."/>
      <w:lvlJc w:val="right"/>
      <w:pPr>
        <w:ind w:left="7533" w:hanging="180"/>
      </w:pPr>
    </w:lvl>
  </w:abstractNum>
  <w:abstractNum w:abstractNumId="1">
    <w:nsid w:val="7C396E48"/>
    <w:multiLevelType w:val="hybridMultilevel"/>
    <w:tmpl w:val="0C9E4BEA"/>
    <w:lvl w:ilvl="0" w:tplc="D36ED6D4">
      <w:start w:val="1"/>
      <w:numFmt w:val="decimal"/>
      <w:lvlText w:val="%1."/>
      <w:lvlJc w:val="left"/>
      <w:pPr>
        <w:ind w:left="1770" w:hanging="360"/>
      </w:pPr>
      <w:rPr>
        <w:rFonts w:hint="default"/>
      </w:rPr>
    </w:lvl>
    <w:lvl w:ilvl="1" w:tplc="04020019" w:tentative="1">
      <w:start w:val="1"/>
      <w:numFmt w:val="lowerLetter"/>
      <w:lvlText w:val="%2."/>
      <w:lvlJc w:val="left"/>
      <w:pPr>
        <w:ind w:left="2490" w:hanging="360"/>
      </w:pPr>
    </w:lvl>
    <w:lvl w:ilvl="2" w:tplc="0402001B" w:tentative="1">
      <w:start w:val="1"/>
      <w:numFmt w:val="lowerRoman"/>
      <w:lvlText w:val="%3."/>
      <w:lvlJc w:val="right"/>
      <w:pPr>
        <w:ind w:left="3210" w:hanging="180"/>
      </w:pPr>
    </w:lvl>
    <w:lvl w:ilvl="3" w:tplc="0402000F" w:tentative="1">
      <w:start w:val="1"/>
      <w:numFmt w:val="decimal"/>
      <w:lvlText w:val="%4."/>
      <w:lvlJc w:val="left"/>
      <w:pPr>
        <w:ind w:left="3930" w:hanging="360"/>
      </w:pPr>
    </w:lvl>
    <w:lvl w:ilvl="4" w:tplc="04020019" w:tentative="1">
      <w:start w:val="1"/>
      <w:numFmt w:val="lowerLetter"/>
      <w:lvlText w:val="%5."/>
      <w:lvlJc w:val="left"/>
      <w:pPr>
        <w:ind w:left="4650" w:hanging="360"/>
      </w:pPr>
    </w:lvl>
    <w:lvl w:ilvl="5" w:tplc="0402001B" w:tentative="1">
      <w:start w:val="1"/>
      <w:numFmt w:val="lowerRoman"/>
      <w:lvlText w:val="%6."/>
      <w:lvlJc w:val="right"/>
      <w:pPr>
        <w:ind w:left="5370" w:hanging="180"/>
      </w:pPr>
    </w:lvl>
    <w:lvl w:ilvl="6" w:tplc="0402000F" w:tentative="1">
      <w:start w:val="1"/>
      <w:numFmt w:val="decimal"/>
      <w:lvlText w:val="%7."/>
      <w:lvlJc w:val="left"/>
      <w:pPr>
        <w:ind w:left="6090" w:hanging="360"/>
      </w:pPr>
    </w:lvl>
    <w:lvl w:ilvl="7" w:tplc="04020019" w:tentative="1">
      <w:start w:val="1"/>
      <w:numFmt w:val="lowerLetter"/>
      <w:lvlText w:val="%8."/>
      <w:lvlJc w:val="left"/>
      <w:pPr>
        <w:ind w:left="6810" w:hanging="360"/>
      </w:pPr>
    </w:lvl>
    <w:lvl w:ilvl="8" w:tplc="0402001B" w:tentative="1">
      <w:start w:val="1"/>
      <w:numFmt w:val="lowerRoman"/>
      <w:lvlText w:val="%9."/>
      <w:lvlJc w:val="right"/>
      <w:pPr>
        <w:ind w:left="75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75"/>
    <w:rsid w:val="00130CBB"/>
    <w:rsid w:val="001926E1"/>
    <w:rsid w:val="001A75B1"/>
    <w:rsid w:val="001B3A7B"/>
    <w:rsid w:val="001E4DED"/>
    <w:rsid w:val="00244AB7"/>
    <w:rsid w:val="00256F4A"/>
    <w:rsid w:val="002C0266"/>
    <w:rsid w:val="002E5CEF"/>
    <w:rsid w:val="002F7DFA"/>
    <w:rsid w:val="00302676"/>
    <w:rsid w:val="00322E38"/>
    <w:rsid w:val="00344ECF"/>
    <w:rsid w:val="003A3545"/>
    <w:rsid w:val="00414E48"/>
    <w:rsid w:val="004317AC"/>
    <w:rsid w:val="00553EA7"/>
    <w:rsid w:val="0059277D"/>
    <w:rsid w:val="00595CBE"/>
    <w:rsid w:val="005A14AD"/>
    <w:rsid w:val="006551CE"/>
    <w:rsid w:val="006940F2"/>
    <w:rsid w:val="006A4FA4"/>
    <w:rsid w:val="0073696A"/>
    <w:rsid w:val="00743105"/>
    <w:rsid w:val="007912ED"/>
    <w:rsid w:val="007A2A84"/>
    <w:rsid w:val="007D4E12"/>
    <w:rsid w:val="00803719"/>
    <w:rsid w:val="00807DA3"/>
    <w:rsid w:val="00816C74"/>
    <w:rsid w:val="008360E1"/>
    <w:rsid w:val="00927D55"/>
    <w:rsid w:val="0097148B"/>
    <w:rsid w:val="009728B4"/>
    <w:rsid w:val="009A2A63"/>
    <w:rsid w:val="00A11224"/>
    <w:rsid w:val="00A458E4"/>
    <w:rsid w:val="00A5029B"/>
    <w:rsid w:val="00A511D0"/>
    <w:rsid w:val="00A62E78"/>
    <w:rsid w:val="00A927CE"/>
    <w:rsid w:val="00A93659"/>
    <w:rsid w:val="00AA0733"/>
    <w:rsid w:val="00AA5BA5"/>
    <w:rsid w:val="00AD18AA"/>
    <w:rsid w:val="00AE46D6"/>
    <w:rsid w:val="00AF407D"/>
    <w:rsid w:val="00B011E2"/>
    <w:rsid w:val="00B371AA"/>
    <w:rsid w:val="00B443EB"/>
    <w:rsid w:val="00B7166C"/>
    <w:rsid w:val="00B8026D"/>
    <w:rsid w:val="00C00057"/>
    <w:rsid w:val="00C71BB9"/>
    <w:rsid w:val="00C76A32"/>
    <w:rsid w:val="00C84316"/>
    <w:rsid w:val="00C91442"/>
    <w:rsid w:val="00CD4695"/>
    <w:rsid w:val="00D30B66"/>
    <w:rsid w:val="00D66F75"/>
    <w:rsid w:val="00D901DE"/>
    <w:rsid w:val="00E50FD0"/>
    <w:rsid w:val="00E9394F"/>
    <w:rsid w:val="00EC25A2"/>
    <w:rsid w:val="00F0618F"/>
    <w:rsid w:val="00F2607B"/>
    <w:rsid w:val="00F85B7E"/>
    <w:rsid w:val="00F920B8"/>
    <w:rsid w:val="00F9349E"/>
    <w:rsid w:val="00FB0546"/>
    <w:rsid w:val="00FB1F5B"/>
    <w:rsid w:val="00FC72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F7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029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F7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029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1885</Words>
  <Characters>10747</Characters>
  <Application>Microsoft Office Word</Application>
  <DocSecurity>0</DocSecurity>
  <Lines>89</Lines>
  <Paragraphs>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Милена Орозова</cp:lastModifiedBy>
  <cp:revision>5</cp:revision>
  <dcterms:created xsi:type="dcterms:W3CDTF">2020-06-22T12:03:00Z</dcterms:created>
  <dcterms:modified xsi:type="dcterms:W3CDTF">2020-06-23T10:27:00Z</dcterms:modified>
</cp:coreProperties>
</file>